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C" w:rsidRPr="00E03F6C" w:rsidRDefault="00E03F6C" w:rsidP="00E03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9F16D8" w:rsidRPr="00E03F6C" w:rsidRDefault="00E03F6C" w:rsidP="00E03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E03F6C" w:rsidRPr="00E03F6C" w:rsidRDefault="00E03F6C" w:rsidP="00E03F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3C25C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25C4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3C25C4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3EE4">
        <w:rPr>
          <w:rFonts w:ascii="Times New Roman" w:hAnsi="Times New Roman" w:cs="Times New Roman"/>
          <w:b/>
          <w:sz w:val="24"/>
          <w:szCs w:val="24"/>
        </w:rPr>
        <w:t>7 «   »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2F3E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F6C" w:rsidRPr="002F3EE4" w:rsidRDefault="00E03F6C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9"/>
        <w:gridCol w:w="7220"/>
        <w:gridCol w:w="1395"/>
      </w:tblGrid>
      <w:tr w:rsidR="00E03F6C" w:rsidTr="00CF23B2"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03F6C" w:rsidTr="00CF23B2"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Распознавание текста и системы компьютерного перевода</w:t>
            </w:r>
          </w:p>
          <w:p w:rsidR="001B31FD" w:rsidRPr="001B31FD" w:rsidRDefault="001B31FD" w:rsidP="001B31FD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§. 4.5  с. 177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тветить на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 записать в рабочий тетрадь</w:t>
            </w:r>
            <w:r w:rsidRPr="001B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31FD" w:rsidRPr="001B31FD" w:rsidRDefault="001B31FD" w:rsidP="001B31FD">
            <w:pPr>
              <w:numPr>
                <w:ilvl w:val="0"/>
                <w:numId w:val="1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1FD">
              <w:rPr>
                <w:rFonts w:ascii="Times New Roman" w:hAnsi="Times New Roman" w:cs="Times New Roman"/>
                <w:sz w:val="24"/>
                <w:szCs w:val="24"/>
              </w:rPr>
              <w:t>Зачем нужны программы распознавания текста?</w:t>
            </w:r>
          </w:p>
          <w:p w:rsidR="001B31FD" w:rsidRPr="001B31FD" w:rsidRDefault="001B31FD" w:rsidP="001B31FD">
            <w:pPr>
              <w:numPr>
                <w:ilvl w:val="0"/>
                <w:numId w:val="1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1FD">
              <w:rPr>
                <w:rFonts w:ascii="Times New Roman" w:hAnsi="Times New Roman" w:cs="Times New Roman"/>
                <w:sz w:val="24"/>
                <w:szCs w:val="24"/>
              </w:rPr>
              <w:t>Как происходит распознавание текста?</w:t>
            </w:r>
          </w:p>
          <w:p w:rsidR="001B31FD" w:rsidRPr="001B31FD" w:rsidRDefault="001B31FD" w:rsidP="001B31FD">
            <w:pPr>
              <w:numPr>
                <w:ilvl w:val="0"/>
                <w:numId w:val="1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1FD">
              <w:rPr>
                <w:rFonts w:ascii="Times New Roman" w:hAnsi="Times New Roman" w:cs="Times New Roman"/>
                <w:sz w:val="24"/>
                <w:szCs w:val="24"/>
              </w:rPr>
              <w:t>Какие программы распознания текста вы знаете? Какими пользовались?</w:t>
            </w:r>
          </w:p>
          <w:p w:rsidR="001B31FD" w:rsidRPr="001B31FD" w:rsidRDefault="001B31FD" w:rsidP="001B31FD">
            <w:pPr>
              <w:numPr>
                <w:ilvl w:val="0"/>
                <w:numId w:val="1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1FD">
              <w:rPr>
                <w:rFonts w:ascii="Times New Roman" w:hAnsi="Times New Roman" w:cs="Times New Roman"/>
                <w:sz w:val="24"/>
                <w:szCs w:val="24"/>
              </w:rPr>
              <w:t>Какое разрешение является оптимальным для сканирования текста, изображений?</w:t>
            </w:r>
          </w:p>
          <w:p w:rsidR="002F3EE4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31.03.2020г</w:t>
            </w:r>
          </w:p>
        </w:tc>
      </w:tr>
      <w:tr w:rsidR="00E03F6C" w:rsidTr="00CF23B2"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D66533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Оценка количественных параметров текстовых документов</w:t>
            </w:r>
          </w:p>
          <w:p w:rsidR="00D66533" w:rsidRDefault="00D66533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§3.2  </w:t>
            </w:r>
            <w:proofErr w:type="spellStart"/>
            <w:r w:rsidRPr="00D6653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D66533">
              <w:rPr>
                <w:rFonts w:ascii="Times New Roman" w:hAnsi="Times New Roman" w:cs="Times New Roman"/>
                <w:sz w:val="24"/>
                <w:szCs w:val="24"/>
              </w:rPr>
              <w:t>: Для кодирования одного пикселя используется 3 байта. Фотографию размером 20481536 пикселей сохранили в виде несжатого файла. Определите размер получившегося файла.</w:t>
            </w:r>
          </w:p>
        </w:tc>
        <w:tc>
          <w:tcPr>
            <w:tcW w:w="1395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7.04.2020г</w:t>
            </w:r>
          </w:p>
        </w:tc>
      </w:tr>
    </w:tbl>
    <w:p w:rsidR="002F3EE4" w:rsidRPr="00333D92" w:rsidRDefault="00CF23B2" w:rsidP="00CF23B2">
      <w:pPr>
        <w:tabs>
          <w:tab w:val="left" w:pos="249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33D92">
        <w:rPr>
          <w:rFonts w:ascii="Times New Roman" w:hAnsi="Times New Roman" w:cs="Times New Roman"/>
          <w:b/>
          <w:sz w:val="20"/>
          <w:szCs w:val="20"/>
        </w:rPr>
        <w:t>Тема: Распознавание текста и системы компьютерного перевода</w:t>
      </w:r>
    </w:p>
    <w:p w:rsidR="00CF23B2" w:rsidRPr="00333D92" w:rsidRDefault="00CF23B2" w:rsidP="00CF23B2">
      <w:p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33D92">
        <w:rPr>
          <w:rFonts w:ascii="Times New Roman" w:hAnsi="Times New Roman" w:cs="Times New Roman"/>
          <w:b/>
          <w:bCs/>
          <w:sz w:val="20"/>
          <w:szCs w:val="20"/>
        </w:rPr>
        <w:t>Окно программы</w:t>
      </w:r>
    </w:p>
    <w:p w:rsidR="00CF23B2" w:rsidRPr="00333D92" w:rsidRDefault="00CF23B2" w:rsidP="00CF23B2">
      <w:pPr>
        <w:numPr>
          <w:ilvl w:val="0"/>
          <w:numId w:val="2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Строка меню.</w:t>
      </w:r>
    </w:p>
    <w:p w:rsidR="00CF23B2" w:rsidRPr="00333D92" w:rsidRDefault="00CF23B2" w:rsidP="00CF23B2">
      <w:pPr>
        <w:numPr>
          <w:ilvl w:val="0"/>
          <w:numId w:val="2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Панели инструментов.</w:t>
      </w:r>
    </w:p>
    <w:p w:rsidR="00CF23B2" w:rsidRPr="00333D92" w:rsidRDefault="00CF23B2" w:rsidP="00CF23B2">
      <w:pPr>
        <w:numPr>
          <w:ilvl w:val="0"/>
          <w:numId w:val="2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Рабочая область.</w:t>
      </w:r>
    </w:p>
    <w:p w:rsidR="00CF23B2" w:rsidRPr="00333D92" w:rsidRDefault="00CF23B2" w:rsidP="00CF23B2">
      <w:p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 xml:space="preserve">        Панель инструментов </w:t>
      </w: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Стандартная</w:t>
      </w:r>
      <w:r w:rsidRPr="00333D92">
        <w:rPr>
          <w:rFonts w:ascii="Times New Roman" w:hAnsi="Times New Roman" w:cs="Times New Roman"/>
          <w:sz w:val="20"/>
          <w:szCs w:val="20"/>
        </w:rPr>
        <w:t xml:space="preserve"> содержит кнопки для открытия документов и для операций с буфером обмена.</w:t>
      </w:r>
      <w:r w:rsidRPr="00333D92">
        <w:rPr>
          <w:rFonts w:ascii="Times New Roman" w:hAnsi="Times New Roman" w:cs="Times New Roman"/>
          <w:sz w:val="20"/>
          <w:szCs w:val="20"/>
        </w:rPr>
        <w:br/>
        <w:t xml:space="preserve">        Панель </w:t>
      </w: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Инструменты</w:t>
      </w:r>
      <w:r w:rsidRPr="00333D92">
        <w:rPr>
          <w:rFonts w:ascii="Times New Roman" w:hAnsi="Times New Roman" w:cs="Times New Roman"/>
          <w:sz w:val="20"/>
          <w:szCs w:val="20"/>
        </w:rPr>
        <w:t xml:space="preserve"> используют при работе с исходным изображением. В частности она позволяет управлять </w:t>
      </w: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сегментацией</w:t>
      </w:r>
      <w:r w:rsidRPr="00333D92">
        <w:rPr>
          <w:rFonts w:ascii="Times New Roman" w:hAnsi="Times New Roman" w:cs="Times New Roman"/>
          <w:sz w:val="20"/>
          <w:szCs w:val="20"/>
        </w:rPr>
        <w:t xml:space="preserve"> документа.</w:t>
      </w:r>
      <w:r w:rsidRPr="00333D92">
        <w:rPr>
          <w:rFonts w:ascii="Times New Roman" w:hAnsi="Times New Roman" w:cs="Times New Roman"/>
          <w:sz w:val="20"/>
          <w:szCs w:val="20"/>
        </w:rPr>
        <w:br/>
        <w:t xml:space="preserve">          Элементы управления панели </w:t>
      </w: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Форматирование </w:t>
      </w:r>
      <w:r w:rsidRPr="00333D92">
        <w:rPr>
          <w:rFonts w:ascii="Times New Roman" w:hAnsi="Times New Roman" w:cs="Times New Roman"/>
          <w:sz w:val="20"/>
          <w:szCs w:val="20"/>
        </w:rPr>
        <w:t>используют для изменения представления готового текста или при его редактировании.</w:t>
      </w:r>
      <w:r w:rsidRPr="00333D92">
        <w:rPr>
          <w:rFonts w:ascii="Times New Roman" w:hAnsi="Times New Roman" w:cs="Times New Roman"/>
          <w:sz w:val="20"/>
          <w:szCs w:val="20"/>
        </w:rPr>
        <w:br/>
      </w:r>
      <w:r w:rsidRPr="00333D92">
        <w:rPr>
          <w:rFonts w:ascii="Times New Roman" w:hAnsi="Times New Roman" w:cs="Times New Roman"/>
          <w:b/>
          <w:bCs/>
          <w:sz w:val="20"/>
          <w:szCs w:val="20"/>
        </w:rPr>
        <w:t>Порядок распознавания текстовых документов.</w:t>
      </w:r>
    </w:p>
    <w:p w:rsidR="00CF23B2" w:rsidRPr="00333D92" w:rsidRDefault="00CF23B2" w:rsidP="00CF23B2">
      <w:pPr>
        <w:numPr>
          <w:ilvl w:val="0"/>
          <w:numId w:val="3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Первый этап работы – сканирование. На этом этапе используют сканер.</w:t>
      </w:r>
    </w:p>
    <w:p w:rsidR="00CF23B2" w:rsidRPr="00333D92" w:rsidRDefault="00CF23B2" w:rsidP="00CF23B2">
      <w:pPr>
        <w:numPr>
          <w:ilvl w:val="0"/>
          <w:numId w:val="3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 xml:space="preserve">Второй этап работы – сегментация текста. В бумажном документе текст не всегда располагается в фиксированном порядке. Он может </w:t>
      </w:r>
      <w:proofErr w:type="gramStart"/>
      <w:r w:rsidRPr="00333D92">
        <w:rPr>
          <w:rFonts w:ascii="Times New Roman" w:hAnsi="Times New Roman" w:cs="Times New Roman"/>
          <w:sz w:val="20"/>
          <w:szCs w:val="20"/>
        </w:rPr>
        <w:t>располагаться</w:t>
      </w:r>
      <w:proofErr w:type="gramEnd"/>
      <w:r w:rsidRPr="00333D92">
        <w:rPr>
          <w:rFonts w:ascii="Times New Roman" w:hAnsi="Times New Roman" w:cs="Times New Roman"/>
          <w:sz w:val="20"/>
          <w:szCs w:val="20"/>
        </w:rPr>
        <w:t xml:space="preserve"> а несколько колонок, содержать иллюстрации и пояснения к ним. Поэтому, прежде</w:t>
      </w:r>
      <w:proofErr w:type="gramStart"/>
      <w:r w:rsidRPr="00333D9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33D92">
        <w:rPr>
          <w:rFonts w:ascii="Times New Roman" w:hAnsi="Times New Roman" w:cs="Times New Roman"/>
          <w:sz w:val="20"/>
          <w:szCs w:val="20"/>
        </w:rPr>
        <w:t xml:space="preserve"> чем включать в документ, его разбивают на блоки, содержащие цельные фрагменты. Блоки распознают последовательно. Полученный те</w:t>
      </w:r>
      <w:proofErr w:type="gramStart"/>
      <w:r w:rsidRPr="00333D92">
        <w:rPr>
          <w:rFonts w:ascii="Times New Roman" w:hAnsi="Times New Roman" w:cs="Times New Roman"/>
          <w:sz w:val="20"/>
          <w:szCs w:val="20"/>
        </w:rPr>
        <w:t>кст вкл</w:t>
      </w:r>
      <w:proofErr w:type="gramEnd"/>
      <w:r w:rsidRPr="00333D92">
        <w:rPr>
          <w:rFonts w:ascii="Times New Roman" w:hAnsi="Times New Roman" w:cs="Times New Roman"/>
          <w:sz w:val="20"/>
          <w:szCs w:val="20"/>
        </w:rPr>
        <w:t>ючается в документ в порядке нумерации блоков.</w:t>
      </w:r>
    </w:p>
    <w:p w:rsidR="00CF23B2" w:rsidRPr="00333D92" w:rsidRDefault="00CF23B2" w:rsidP="00CF23B2">
      <w:pPr>
        <w:numPr>
          <w:ilvl w:val="0"/>
          <w:numId w:val="3"/>
        </w:numPr>
        <w:tabs>
          <w:tab w:val="left" w:pos="249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Последний этап работы программы – распознавание. Этот этап не требует вмешательства пользователя.</w:t>
      </w:r>
    </w:p>
    <w:p w:rsidR="00E03F6C" w:rsidRPr="00333D92" w:rsidRDefault="00CF23B2" w:rsidP="00CF23B2">
      <w:pPr>
        <w:tabs>
          <w:tab w:val="left" w:pos="2490"/>
        </w:tabs>
        <w:spacing w:after="0"/>
        <w:ind w:left="-1211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br/>
        <w:t xml:space="preserve">          Распознанный текст отображается в отдельном окне в виде форматированного текстового документа. Он теряет связь с исходным изображением и может редактироваться и форматироваться независимо от него.</w:t>
      </w:r>
      <w:r w:rsidRPr="00333D92">
        <w:rPr>
          <w:rFonts w:ascii="Times New Roman" w:hAnsi="Times New Roman" w:cs="Times New Roman"/>
          <w:sz w:val="20"/>
          <w:szCs w:val="20"/>
        </w:rPr>
        <w:br/>
        <w:t xml:space="preserve">            Полученный текст можно сохранить в виде форматированного документа. Предусмотрена возможность прямой передачи полученного текста в программы текстового процессора </w:t>
      </w:r>
      <w:proofErr w:type="spellStart"/>
      <w:r w:rsidRPr="00333D92">
        <w:rPr>
          <w:rFonts w:ascii="Times New Roman" w:hAnsi="Times New Roman" w:cs="Times New Roman"/>
          <w:sz w:val="20"/>
          <w:szCs w:val="20"/>
        </w:rPr>
        <w:t>Word</w:t>
      </w:r>
      <w:proofErr w:type="spellEnd"/>
      <w:r w:rsidRPr="00333D92">
        <w:rPr>
          <w:rFonts w:ascii="Times New Roman" w:hAnsi="Times New Roman" w:cs="Times New Roman"/>
          <w:sz w:val="20"/>
          <w:szCs w:val="20"/>
        </w:rPr>
        <w:t xml:space="preserve"> или в буфер обмена.</w:t>
      </w:r>
    </w:p>
    <w:p w:rsidR="00CF23B2" w:rsidRPr="00333D92" w:rsidRDefault="00CF23B2" w:rsidP="0019522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sz w:val="20"/>
          <w:szCs w:val="20"/>
        </w:rPr>
        <w:t>Тема: Оценка количественных параметров текстовых документов.</w:t>
      </w:r>
    </w:p>
    <w:p w:rsidR="00CF23B2" w:rsidRPr="00333D92" w:rsidRDefault="006A477D" w:rsidP="0019522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3D92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94.45pt;margin-top:14.2pt;width:100.5pt;height:45.7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" filled="f" strokecolor="#1f497d [3215]" strokeweight="3pt">
            <v:textbox>
              <w:txbxContent>
                <w:p w:rsidR="00E75CFF" w:rsidRDefault="00E75CFF" w:rsidP="00E75CFF">
                  <w:pPr>
                    <w:pStyle w:val="a4"/>
                    <w:spacing w:before="173" w:beforeAutospacing="0" w:after="0" w:afterAutospacing="0" w:line="264" w:lineRule="auto"/>
                    <w:jc w:val="center"/>
                    <w:textAlignment w:val="baseline"/>
                  </w:pPr>
                  <w:r w:rsidRPr="00E75CFF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>I</w:t>
                  </w:r>
                  <w:r w:rsidRPr="00E75CFF">
                    <w:rPr>
                      <w:rFonts w:ascii="Arial" w:hAnsi="Arial" w:cstheme="minorBidi"/>
                      <w:color w:val="000000" w:themeColor="text1"/>
                      <w:kern w:val="24"/>
                      <w:sz w:val="40"/>
                      <w:szCs w:val="40"/>
                      <w:lang w:val="en-US"/>
                    </w:rPr>
                    <w:t xml:space="preserve"> </w:t>
                  </w:r>
                  <w:r w:rsidRPr="00E75CFF">
                    <w:rPr>
                      <w:rFonts w:ascii="Arial" w:hAnsi="Arial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= </w:t>
                  </w:r>
                  <w:r w:rsidRPr="00E75CFF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>K</w:t>
                  </w:r>
                  <w:r w:rsidRPr="00E75CFF">
                    <w:rPr>
                      <w:rFonts w:ascii="Arial" w:hAnsi="Symbol" w:cstheme="minorBidi"/>
                      <w:color w:val="000000" w:themeColor="text1"/>
                      <w:kern w:val="24"/>
                      <w:sz w:val="40"/>
                      <w:szCs w:val="40"/>
                      <w:lang w:val="en-US"/>
                    </w:rPr>
                    <w:sym w:font="Symbol" w:char="F0B4"/>
                  </w:r>
                  <w:proofErr w:type="spellStart"/>
                  <w:r w:rsidRPr="00E75CFF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>i</w:t>
                  </w:r>
                  <w:proofErr w:type="spellEnd"/>
                </w:p>
              </w:txbxContent>
            </v:textbox>
          </v:shape>
        </w:pict>
      </w:r>
      <w:r w:rsidR="00CF23B2" w:rsidRPr="00333D92">
        <w:rPr>
          <w:rFonts w:ascii="Times New Roman" w:hAnsi="Times New Roman" w:cs="Times New Roman"/>
          <w:b/>
          <w:bCs/>
          <w:sz w:val="20"/>
          <w:szCs w:val="20"/>
        </w:rPr>
        <w:t>Информационный объём фрагмента текста</w:t>
      </w:r>
      <w:r w:rsidR="00195227" w:rsidRPr="00333D9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95227" w:rsidRPr="00333D92" w:rsidRDefault="00195227" w:rsidP="001952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333D92">
        <w:rPr>
          <w:rFonts w:ascii="Times New Roman" w:hAnsi="Times New Roman" w:cs="Times New Roman"/>
          <w:sz w:val="20"/>
          <w:szCs w:val="20"/>
        </w:rPr>
        <w:t xml:space="preserve"> - информационный объём сообщения</w:t>
      </w:r>
    </w:p>
    <w:p w:rsidR="00195227" w:rsidRPr="00333D92" w:rsidRDefault="00195227" w:rsidP="001952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K</w:t>
      </w: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proofErr w:type="gramStart"/>
      <w:r w:rsidRPr="00333D92">
        <w:rPr>
          <w:rFonts w:ascii="Times New Roman" w:hAnsi="Times New Roman" w:cs="Times New Roman"/>
          <w:sz w:val="20"/>
          <w:szCs w:val="20"/>
        </w:rPr>
        <w:t>количество</w:t>
      </w:r>
      <w:proofErr w:type="gramEnd"/>
      <w:r w:rsidRPr="00333D92">
        <w:rPr>
          <w:rFonts w:ascii="Times New Roman" w:hAnsi="Times New Roman" w:cs="Times New Roman"/>
          <w:sz w:val="20"/>
          <w:szCs w:val="20"/>
        </w:rPr>
        <w:t xml:space="preserve"> символов                                                              </w:t>
      </w:r>
    </w:p>
    <w:p w:rsidR="00195227" w:rsidRPr="00333D92" w:rsidRDefault="00195227" w:rsidP="0019522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proofErr w:type="spellEnd"/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proofErr w:type="gramStart"/>
      <w:r w:rsidRPr="00333D92">
        <w:rPr>
          <w:rFonts w:ascii="Times New Roman" w:hAnsi="Times New Roman" w:cs="Times New Roman"/>
          <w:sz w:val="20"/>
          <w:szCs w:val="20"/>
        </w:rPr>
        <w:t>информационный</w:t>
      </w:r>
      <w:proofErr w:type="gramEnd"/>
      <w:r w:rsidRPr="00333D92">
        <w:rPr>
          <w:rFonts w:ascii="Times New Roman" w:hAnsi="Times New Roman" w:cs="Times New Roman"/>
          <w:sz w:val="20"/>
          <w:szCs w:val="20"/>
        </w:rPr>
        <w:t xml:space="preserve"> вес символа</w:t>
      </w:r>
    </w:p>
    <w:p w:rsidR="00E75CFF" w:rsidRPr="00333D92" w:rsidRDefault="00E75CFF" w:rsidP="00E75C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>В зависимости от разрядности используемой кодировки информационный вес символа текста, создаваемого на компьютере, может быть равен:</w:t>
      </w:r>
    </w:p>
    <w:p w:rsidR="006163E8" w:rsidRPr="00333D92" w:rsidRDefault="00E75CFF" w:rsidP="00E75C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 xml:space="preserve">8 битов (1 байт) - </w:t>
      </w:r>
      <w:r w:rsidRPr="00333D92">
        <w:rPr>
          <w:rFonts w:ascii="Times New Roman" w:hAnsi="Times New Roman" w:cs="Times New Roman"/>
          <w:b/>
          <w:bCs/>
          <w:sz w:val="20"/>
          <w:szCs w:val="20"/>
        </w:rPr>
        <w:t>восьмиразрядная кодировка</w:t>
      </w:r>
      <w:r w:rsidRPr="00333D92">
        <w:rPr>
          <w:rFonts w:ascii="Times New Roman" w:hAnsi="Times New Roman" w:cs="Times New Roman"/>
          <w:sz w:val="20"/>
          <w:szCs w:val="20"/>
        </w:rPr>
        <w:t>;</w:t>
      </w:r>
    </w:p>
    <w:p w:rsidR="00195227" w:rsidRPr="00333D92" w:rsidRDefault="00E75CFF" w:rsidP="00E75CF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3D92">
        <w:rPr>
          <w:rFonts w:ascii="Times New Roman" w:hAnsi="Times New Roman" w:cs="Times New Roman"/>
          <w:sz w:val="20"/>
          <w:szCs w:val="20"/>
        </w:rPr>
        <w:t xml:space="preserve">6 битов (2 байта) - </w:t>
      </w:r>
      <w:r w:rsidRPr="00333D92">
        <w:rPr>
          <w:rFonts w:ascii="Times New Roman" w:hAnsi="Times New Roman" w:cs="Times New Roman"/>
          <w:b/>
          <w:bCs/>
          <w:sz w:val="20"/>
          <w:szCs w:val="20"/>
        </w:rPr>
        <w:t>шестнадцатиразрядная кодировка</w:t>
      </w:r>
    </w:p>
    <w:p w:rsidR="00E75CFF" w:rsidRPr="00333D92" w:rsidRDefault="00E75CFF" w:rsidP="00E75C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sz w:val="20"/>
          <w:szCs w:val="20"/>
        </w:rPr>
        <w:t>Информационный объём</w:t>
      </w:r>
      <w:r w:rsidRPr="00333D92">
        <w:rPr>
          <w:rFonts w:ascii="Times New Roman" w:hAnsi="Times New Roman" w:cs="Times New Roman"/>
          <w:sz w:val="20"/>
          <w:szCs w:val="20"/>
        </w:rPr>
        <w:t xml:space="preserve"> фрагмента текста - это количество битов, байтов (килобайтов, мегабайтов), необходимых для записи фрагмента оговорённым способом кодирования.</w:t>
      </w:r>
    </w:p>
    <w:p w:rsidR="00E75CFF" w:rsidRPr="00333D92" w:rsidRDefault="00E75CFF" w:rsidP="00E75CFF">
      <w:pPr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Задача</w:t>
      </w:r>
      <w:proofErr w:type="gramStart"/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proofErr w:type="gramEnd"/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  <w:r w:rsidRPr="00333D92">
        <w:rPr>
          <w:rFonts w:ascii="Times New Roman" w:hAnsi="Times New Roman" w:cs="Times New Roman"/>
          <w:sz w:val="20"/>
          <w:szCs w:val="20"/>
        </w:rPr>
        <w:t xml:space="preserve">  В кодировке </w:t>
      </w:r>
      <w:proofErr w:type="spellStart"/>
      <w:r w:rsidRPr="00333D92">
        <w:rPr>
          <w:rFonts w:ascii="Times New Roman" w:hAnsi="Times New Roman" w:cs="Times New Roman"/>
          <w:sz w:val="20"/>
          <w:szCs w:val="20"/>
        </w:rPr>
        <w:t>Unicode</w:t>
      </w:r>
      <w:proofErr w:type="spellEnd"/>
      <w:r w:rsidRPr="00333D92">
        <w:rPr>
          <w:rFonts w:ascii="Times New Roman" w:hAnsi="Times New Roman" w:cs="Times New Roman"/>
          <w:sz w:val="20"/>
          <w:szCs w:val="20"/>
        </w:rPr>
        <w:t xml:space="preserve"> на каждый символ отводится два байта. Определите информационный объём слова из 24 символов в этой кодировке.</w:t>
      </w:r>
    </w:p>
    <w:p w:rsidR="00E75CFF" w:rsidRPr="00333D92" w:rsidRDefault="00E75CFF" w:rsidP="00E75CFF">
      <w:pPr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Решение.</w:t>
      </w:r>
      <w:r w:rsidRPr="00333D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5CFF" w:rsidRPr="00333D92" w:rsidRDefault="00E75CFF" w:rsidP="00E75CFF">
      <w:pPr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333D92">
        <w:rPr>
          <w:rFonts w:ascii="Times New Roman" w:hAnsi="Times New Roman" w:cs="Times New Roman"/>
          <w:sz w:val="20"/>
          <w:szCs w:val="20"/>
        </w:rPr>
        <w:t xml:space="preserve"> = 24 </w:t>
      </w:r>
      <w:r w:rsidRPr="00333D92">
        <w:rPr>
          <w:rFonts w:ascii="Times New Roman" w:hAnsi="Times New Roman" w:cs="Times New Roman"/>
          <w:sz w:val="20"/>
          <w:szCs w:val="20"/>
        </w:rPr>
        <w:sym w:font="Symbol" w:char="F0B4"/>
      </w:r>
      <w:r w:rsidRPr="00333D92">
        <w:rPr>
          <w:rFonts w:ascii="Times New Roman" w:hAnsi="Times New Roman" w:cs="Times New Roman"/>
          <w:sz w:val="20"/>
          <w:szCs w:val="20"/>
        </w:rPr>
        <w:t xml:space="preserve"> 2 = 48 (байтов).</w:t>
      </w:r>
    </w:p>
    <w:p w:rsidR="009108A2" w:rsidRPr="006A477D" w:rsidRDefault="00E75CFF" w:rsidP="006A477D">
      <w:pPr>
        <w:rPr>
          <w:rFonts w:ascii="Times New Roman" w:hAnsi="Times New Roman" w:cs="Times New Roman"/>
          <w:sz w:val="20"/>
          <w:szCs w:val="20"/>
        </w:rPr>
      </w:pPr>
      <w:r w:rsidRPr="00333D9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Ответ:</w:t>
      </w:r>
      <w:r w:rsidR="00333D92" w:rsidRPr="00333D92">
        <w:rPr>
          <w:rFonts w:ascii="Times New Roman" w:hAnsi="Times New Roman" w:cs="Times New Roman"/>
          <w:sz w:val="20"/>
          <w:szCs w:val="20"/>
        </w:rPr>
        <w:t xml:space="preserve"> 48 байтов</w:t>
      </w:r>
    </w:p>
    <w:p w:rsidR="002F3EE4" w:rsidRPr="00E03F6C" w:rsidRDefault="002F3EE4" w:rsidP="002F3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2F3EE4" w:rsidRPr="00E03F6C" w:rsidRDefault="002F3EE4" w:rsidP="002F3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2F3EE4" w:rsidRPr="00E03F6C" w:rsidRDefault="002F3EE4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9108A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108A2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9108A2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8 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EE4" w:rsidRPr="002F3EE4" w:rsidRDefault="002F3EE4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9"/>
        <w:gridCol w:w="7220"/>
        <w:gridCol w:w="1395"/>
      </w:tblGrid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1265A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оператор. Составной оператор</w:t>
            </w:r>
          </w:p>
          <w:p w:rsidR="009108A2" w:rsidRDefault="00476641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="00D66533">
              <w:rPr>
                <w:rFonts w:ascii="Times New Roman" w:hAnsi="Times New Roman" w:cs="Times New Roman"/>
                <w:sz w:val="24"/>
                <w:szCs w:val="24"/>
              </w:rPr>
              <w:t>Ответить на вопрос</w:t>
            </w:r>
            <w:r w:rsidR="00910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08A2" w:rsidRPr="009108A2" w:rsidRDefault="009108A2" w:rsidP="009108A2">
            <w:pPr>
              <w:pStyle w:val="a5"/>
              <w:numPr>
                <w:ilvl w:val="1"/>
                <w:numId w:val="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8A2">
              <w:rPr>
                <w:rFonts w:ascii="Times New Roman" w:hAnsi="Times New Roman" w:cs="Times New Roman"/>
                <w:sz w:val="24"/>
                <w:szCs w:val="24"/>
              </w:rPr>
              <w:t>Какие бывают виды алгоритмов?</w:t>
            </w:r>
          </w:p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31.03.2020г</w:t>
            </w:r>
          </w:p>
        </w:tc>
      </w:tr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2F3EE4" w:rsidRDefault="002F3EE4" w:rsidP="0031265A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1265A">
              <w:rPr>
                <w:rFonts w:ascii="Times New Roman" w:hAnsi="Times New Roman" w:cs="Times New Roman"/>
                <w:sz w:val="24"/>
                <w:szCs w:val="24"/>
              </w:rPr>
              <w:t>Многообразие способов записи ветвлений</w:t>
            </w:r>
          </w:p>
          <w:p w:rsidR="00476641" w:rsidRPr="00476641" w:rsidRDefault="00476641" w:rsidP="00476641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Д/з: </w:t>
            </w:r>
            <w:r w:rsidRPr="00476641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параграф 4.5.1</w:t>
            </w:r>
          </w:p>
          <w:p w:rsidR="00476641" w:rsidRPr="00476641" w:rsidRDefault="00476641" w:rsidP="00476641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64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блок-схему решения квадратного уравнения</w:t>
            </w:r>
          </w:p>
          <w:p w:rsidR="00D66533" w:rsidRDefault="00D66533" w:rsidP="0031265A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7.04.2020г</w:t>
            </w:r>
          </w:p>
        </w:tc>
      </w:tr>
    </w:tbl>
    <w:p w:rsidR="009108A2" w:rsidRPr="00D66533" w:rsidRDefault="009108A2" w:rsidP="009108A2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66533">
        <w:rPr>
          <w:rFonts w:ascii="Times New Roman" w:hAnsi="Times New Roman" w:cs="Times New Roman"/>
          <w:b/>
          <w:sz w:val="24"/>
          <w:szCs w:val="24"/>
        </w:rPr>
        <w:t>Тема: Программирование разветвляющихся алгоритмов. Условный оператор. Составной оператор</w:t>
      </w:r>
    </w:p>
    <w:p w:rsidR="002F3EE4" w:rsidRDefault="009108A2" w:rsidP="002F3EE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9108A2">
        <w:rPr>
          <w:rFonts w:ascii="Times New Roman" w:hAnsi="Times New Roman" w:cs="Times New Roman"/>
          <w:sz w:val="24"/>
          <w:szCs w:val="24"/>
        </w:rPr>
        <w:t>Какие бывают виды алгоритмов?</w:t>
      </w:r>
    </w:p>
    <w:p w:rsidR="009108A2" w:rsidRDefault="009108A2" w:rsidP="009108A2">
      <w:pPr>
        <w:pStyle w:val="a5"/>
        <w:numPr>
          <w:ilvl w:val="0"/>
          <w:numId w:val="5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9108A2">
        <w:rPr>
          <w:rFonts w:ascii="Times New Roman" w:hAnsi="Times New Roman" w:cs="Times New Roman"/>
          <w:sz w:val="24"/>
          <w:szCs w:val="24"/>
        </w:rPr>
        <w:t>Линейные (конструкция «следования)</w:t>
      </w:r>
    </w:p>
    <w:p w:rsidR="009108A2" w:rsidRDefault="009108A2" w:rsidP="009108A2">
      <w:pPr>
        <w:pStyle w:val="a5"/>
        <w:numPr>
          <w:ilvl w:val="0"/>
          <w:numId w:val="5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9108A2">
        <w:rPr>
          <w:rFonts w:ascii="Times New Roman" w:hAnsi="Times New Roman" w:cs="Times New Roman"/>
          <w:sz w:val="24"/>
          <w:szCs w:val="24"/>
        </w:rPr>
        <w:t>Разветвляющиеся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8A2">
        <w:rPr>
          <w:rFonts w:ascii="Times New Roman" w:hAnsi="Times New Roman" w:cs="Times New Roman"/>
          <w:sz w:val="24"/>
          <w:szCs w:val="24"/>
        </w:rPr>
        <w:t>(конструкция «ветвление»</w:t>
      </w:r>
      <w:r w:rsidR="00D66533">
        <w:rPr>
          <w:rFonts w:ascii="Times New Roman" w:hAnsi="Times New Roman" w:cs="Times New Roman"/>
          <w:sz w:val="24"/>
          <w:szCs w:val="24"/>
        </w:rPr>
        <w:t>)</w:t>
      </w:r>
    </w:p>
    <w:p w:rsidR="00D66533" w:rsidRDefault="00D66533" w:rsidP="00D66533">
      <w:pPr>
        <w:pStyle w:val="a5"/>
        <w:numPr>
          <w:ilvl w:val="0"/>
          <w:numId w:val="5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sz w:val="24"/>
          <w:szCs w:val="24"/>
        </w:rPr>
        <w:t>Циклические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33">
        <w:rPr>
          <w:rFonts w:ascii="Times New Roman" w:hAnsi="Times New Roman" w:cs="Times New Roman"/>
          <w:sz w:val="24"/>
          <w:szCs w:val="24"/>
        </w:rPr>
        <w:t>(конструкция «повторение»)</w:t>
      </w:r>
    </w:p>
    <w:p w:rsidR="00D66533" w:rsidRPr="00D66533" w:rsidRDefault="00D66533" w:rsidP="00D66533">
      <w:pPr>
        <w:tabs>
          <w:tab w:val="left" w:pos="249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D66533">
        <w:rPr>
          <w:rFonts w:ascii="Times New Roman" w:hAnsi="Times New Roman" w:cs="Times New Roman"/>
          <w:b/>
          <w:sz w:val="24"/>
          <w:szCs w:val="24"/>
        </w:rPr>
        <w:t>Составной оператор.</w:t>
      </w:r>
    </w:p>
    <w:p w:rsidR="00000000" w:rsidRPr="00D66533" w:rsidRDefault="00D66533" w:rsidP="00D66533">
      <w:pPr>
        <w:numPr>
          <w:ilvl w:val="0"/>
          <w:numId w:val="6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В условном операторе и </w:t>
      </w:r>
      <w:r w:rsidRPr="00D66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</w:t>
      </w:r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6533">
        <w:rPr>
          <w:rFonts w:ascii="Times New Roman" w:hAnsi="Times New Roman" w:cs="Times New Roman"/>
          <w:i/>
          <w:iCs/>
          <w:sz w:val="24"/>
          <w:szCs w:val="24"/>
        </w:rPr>
        <w:t>then</w:t>
      </w:r>
      <w:proofErr w:type="spellEnd"/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, и </w:t>
      </w:r>
      <w:r w:rsidRPr="00D66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</w:t>
      </w:r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6533">
        <w:rPr>
          <w:rFonts w:ascii="Times New Roman" w:hAnsi="Times New Roman" w:cs="Times New Roman"/>
          <w:i/>
          <w:iCs/>
          <w:sz w:val="24"/>
          <w:szCs w:val="24"/>
        </w:rPr>
        <w:t>else</w:t>
      </w:r>
      <w:proofErr w:type="spellEnd"/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i/>
          <w:iCs/>
          <w:sz w:val="24"/>
          <w:szCs w:val="24"/>
        </w:rPr>
        <w:t xml:space="preserve">можно использовать </w:t>
      </w:r>
      <w:r w:rsidRPr="00D66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только один оператор</w:t>
      </w:r>
      <w:r w:rsidRPr="00D665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Pr="00D66533" w:rsidRDefault="00D66533" w:rsidP="00D66533">
      <w:pPr>
        <w:numPr>
          <w:ilvl w:val="0"/>
          <w:numId w:val="7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sz w:val="24"/>
          <w:szCs w:val="24"/>
        </w:rPr>
        <w:t xml:space="preserve">Если в условном операторе после </w:t>
      </w:r>
      <w:proofErr w:type="spellStart"/>
      <w:r w:rsidRPr="00D6653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66533">
        <w:rPr>
          <w:rFonts w:ascii="Times New Roman" w:hAnsi="Times New Roman" w:cs="Times New Roman"/>
          <w:sz w:val="24"/>
          <w:szCs w:val="24"/>
        </w:rPr>
        <w:t xml:space="preserve"> или после </w:t>
      </w:r>
      <w:proofErr w:type="spellStart"/>
      <w:r w:rsidRPr="00D66533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D66533">
        <w:rPr>
          <w:rFonts w:ascii="Times New Roman" w:hAnsi="Times New Roman" w:cs="Times New Roman"/>
          <w:sz w:val="24"/>
          <w:szCs w:val="24"/>
        </w:rPr>
        <w:t xml:space="preserve">  нужно выполнить </w:t>
      </w:r>
      <w:r w:rsidRPr="00D66533">
        <w:rPr>
          <w:rFonts w:ascii="Times New Roman" w:hAnsi="Times New Roman" w:cs="Times New Roman"/>
          <w:b/>
          <w:bCs/>
          <w:sz w:val="24"/>
          <w:szCs w:val="24"/>
        </w:rPr>
        <w:t>несколько операторов</w:t>
      </w:r>
      <w:r w:rsidRPr="00D66533">
        <w:rPr>
          <w:rFonts w:ascii="Times New Roman" w:hAnsi="Times New Roman" w:cs="Times New Roman"/>
          <w:sz w:val="24"/>
          <w:szCs w:val="24"/>
        </w:rPr>
        <w:t>, то</w:t>
      </w: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sz w:val="24"/>
          <w:szCs w:val="24"/>
        </w:rPr>
        <w:t xml:space="preserve">используют составной оператор – конструкцию вида:  </w:t>
      </w:r>
    </w:p>
    <w:p w:rsidR="00D66533" w:rsidRDefault="00D66533" w:rsidP="00D66533">
      <w:pPr>
        <w:tabs>
          <w:tab w:val="left" w:pos="249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begin</w:t>
      </w:r>
      <w:proofErr w:type="spellEnd"/>
      <w:r w:rsidRPr="00D66533">
        <w:rPr>
          <w:rFonts w:ascii="Times New Roman" w:hAnsi="Times New Roman" w:cs="Times New Roman"/>
          <w:sz w:val="24"/>
          <w:szCs w:val="24"/>
        </w:rPr>
        <w:t xml:space="preserve"> &lt;последовательность операторов&gt;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end</w:t>
      </w:r>
      <w:proofErr w:type="spellEnd"/>
    </w:p>
    <w:p w:rsidR="00D66533" w:rsidRDefault="00D66533" w:rsidP="00D66533">
      <w:pPr>
        <w:tabs>
          <w:tab w:val="left" w:pos="24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Вложенные ветвления</w:t>
      </w:r>
    </w:p>
    <w:p w:rsidR="00000000" w:rsidRPr="00D66533" w:rsidRDefault="00D66533" w:rsidP="00D66533">
      <w:pPr>
        <w:numPr>
          <w:ilvl w:val="0"/>
          <w:numId w:val="8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&lt;</w:t>
      </w:r>
      <w:r w:rsidRPr="00D66533">
        <w:rPr>
          <w:rFonts w:ascii="Times New Roman" w:hAnsi="Times New Roman" w:cs="Times New Roman"/>
          <w:sz w:val="24"/>
          <w:szCs w:val="24"/>
        </w:rPr>
        <w:t>условие</w:t>
      </w:r>
      <w:proofErr w:type="gramStart"/>
      <w:r w:rsidRPr="00D6653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&gt;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then</w:t>
      </w:r>
      <w:proofErr w:type="spellEnd"/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D66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&lt;</w:t>
      </w:r>
      <w:r w:rsidRPr="00D66533">
        <w:rPr>
          <w:rFonts w:ascii="Times New Roman" w:hAnsi="Times New Roman" w:cs="Times New Roman"/>
          <w:sz w:val="24"/>
          <w:szCs w:val="24"/>
        </w:rPr>
        <w:t>условие</w:t>
      </w:r>
      <w:proofErr w:type="gramStart"/>
      <w:r w:rsidRPr="00D6653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&gt; </w:t>
      </w: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then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&lt;</w:t>
      </w:r>
      <w:r w:rsidRPr="00D66533">
        <w:rPr>
          <w:rFonts w:ascii="Times New Roman" w:hAnsi="Times New Roman" w:cs="Times New Roman"/>
          <w:sz w:val="24"/>
          <w:szCs w:val="24"/>
        </w:rPr>
        <w:t>оператор</w:t>
      </w:r>
      <w:proofErr w:type="gramStart"/>
      <w:r w:rsidRPr="00D6653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66533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else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&lt;</w:t>
      </w:r>
      <w:r w:rsidRPr="00D66533">
        <w:rPr>
          <w:rFonts w:ascii="Times New Roman" w:hAnsi="Times New Roman" w:cs="Times New Roman"/>
          <w:sz w:val="24"/>
          <w:szCs w:val="24"/>
        </w:rPr>
        <w:t>оператор</w:t>
      </w:r>
      <w:proofErr w:type="gramStart"/>
      <w:r w:rsidRPr="00D6653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6533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else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&lt;</w:t>
      </w:r>
      <w:r w:rsidRPr="00D66533">
        <w:rPr>
          <w:rFonts w:ascii="Times New Roman" w:hAnsi="Times New Roman" w:cs="Times New Roman"/>
          <w:sz w:val="24"/>
          <w:szCs w:val="24"/>
        </w:rPr>
        <w:t>оператор3</w:t>
      </w:r>
      <w:r w:rsidRPr="00D66533">
        <w:rPr>
          <w:rFonts w:ascii="Times New Roman" w:hAnsi="Times New Roman" w:cs="Times New Roman"/>
          <w:b/>
          <w:bCs/>
          <w:sz w:val="24"/>
          <w:szCs w:val="24"/>
        </w:rPr>
        <w:t>&gt;;</w:t>
      </w:r>
    </w:p>
    <w:p w:rsidR="00000000" w:rsidRPr="00D66533" w:rsidRDefault="00D66533" w:rsidP="00D66533">
      <w:pPr>
        <w:numPr>
          <w:ilvl w:val="0"/>
          <w:numId w:val="9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else</w:t>
      </w:r>
      <w:proofErr w:type="spellEnd"/>
      <w:r w:rsidRPr="00D66533">
        <w:rPr>
          <w:rFonts w:ascii="Times New Roman" w:hAnsi="Times New Roman" w:cs="Times New Roman"/>
          <w:b/>
          <w:bCs/>
          <w:sz w:val="24"/>
          <w:szCs w:val="24"/>
        </w:rPr>
        <w:t xml:space="preserve"> всегда относится к ближайшему оператору </w:t>
      </w:r>
      <w:proofErr w:type="spellStart"/>
      <w:r w:rsidRPr="00D66533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D66533" w:rsidRPr="00D66533" w:rsidRDefault="00D66533" w:rsidP="00D6653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9108A2" w:rsidRDefault="009108A2" w:rsidP="002F3EE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31265A" w:rsidRDefault="0031265A" w:rsidP="0031265A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31265A">
      <w:pPr>
        <w:rPr>
          <w:rFonts w:ascii="Times New Roman" w:hAnsi="Times New Roman" w:cs="Times New Roman"/>
          <w:sz w:val="24"/>
          <w:szCs w:val="24"/>
        </w:rPr>
      </w:pPr>
    </w:p>
    <w:p w:rsidR="0031265A" w:rsidRPr="00E03F6C" w:rsidRDefault="0031265A" w:rsidP="00312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31265A" w:rsidRPr="00E03F6C" w:rsidRDefault="0031265A" w:rsidP="00312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31265A" w:rsidRPr="00E03F6C" w:rsidRDefault="0031265A" w:rsidP="003126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3C25C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25C4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3C25C4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 «  » 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265A" w:rsidRPr="002F3EE4" w:rsidRDefault="0031265A" w:rsidP="003126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9"/>
        <w:gridCol w:w="7220"/>
        <w:gridCol w:w="1395"/>
      </w:tblGrid>
      <w:tr w:rsidR="0031265A" w:rsidTr="00476641">
        <w:tc>
          <w:tcPr>
            <w:tcW w:w="445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1265A" w:rsidTr="00476641">
        <w:tc>
          <w:tcPr>
            <w:tcW w:w="445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Доменная система имен. Протоколы передачи данных</w:t>
            </w:r>
          </w:p>
          <w:p w:rsidR="00476641" w:rsidRPr="00476641" w:rsidRDefault="00476641" w:rsidP="00476641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641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</w:t>
            </w:r>
          </w:p>
          <w:p w:rsidR="00476641" w:rsidRPr="00476641" w:rsidRDefault="00476641" w:rsidP="00476641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641">
              <w:rPr>
                <w:rFonts w:ascii="Times New Roman" w:hAnsi="Times New Roman" w:cs="Times New Roman"/>
                <w:sz w:val="24"/>
                <w:szCs w:val="24"/>
              </w:rPr>
              <w:t>§6.2, вопросы № 8-11 к параграфу;</w:t>
            </w:r>
          </w:p>
          <w:p w:rsidR="0031265A" w:rsidRDefault="00476641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641">
              <w:rPr>
                <w:rFonts w:ascii="Times New Roman" w:hAnsi="Times New Roman" w:cs="Times New Roman"/>
                <w:sz w:val="24"/>
                <w:szCs w:val="24"/>
              </w:rPr>
              <w:t>РТ: № 240-242.</w:t>
            </w:r>
          </w:p>
        </w:tc>
        <w:tc>
          <w:tcPr>
            <w:tcW w:w="1395" w:type="dxa"/>
          </w:tcPr>
          <w:p w:rsidR="0031265A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31265A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31265A" w:rsidTr="00476641">
        <w:tc>
          <w:tcPr>
            <w:tcW w:w="445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31265A" w:rsidRDefault="0031265A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31265A" w:rsidRDefault="0031265A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64F03">
              <w:rPr>
                <w:rFonts w:ascii="Times New Roman" w:hAnsi="Times New Roman" w:cs="Times New Roman"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1395" w:type="dxa"/>
          </w:tcPr>
          <w:p w:rsidR="0031265A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65A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</w:tbl>
    <w:p w:rsidR="0031265A" w:rsidRDefault="00476641" w:rsidP="00476641">
      <w:pPr>
        <w:tabs>
          <w:tab w:val="left" w:pos="2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Тема: Доменная система имен. Протоколы передачи данных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6641">
        <w:rPr>
          <w:rFonts w:ascii="Times New Roman" w:hAnsi="Times New Roman" w:cs="Times New Roman"/>
          <w:b/>
          <w:sz w:val="24"/>
          <w:szCs w:val="24"/>
        </w:rPr>
        <w:t>Основные понятия, изучаемые на уроке: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Интернет;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протокол;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IP-адрес;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доменное имя;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протокол IP;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- протокол TCP.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6641">
        <w:rPr>
          <w:rFonts w:ascii="Times New Roman" w:hAnsi="Times New Roman" w:cs="Times New Roman"/>
          <w:bCs/>
          <w:sz w:val="24"/>
          <w:szCs w:val="24"/>
        </w:rPr>
        <w:t>Домены первого уровня бывают двух видов: административные (трехбуквенный код для организаций определённого типа) и географические (двухбуквенный код для каждой страны).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6641">
        <w:rPr>
          <w:rFonts w:ascii="Times New Roman" w:hAnsi="Times New Roman" w:cs="Times New Roman"/>
          <w:bCs/>
          <w:sz w:val="24"/>
          <w:szCs w:val="24"/>
        </w:rPr>
        <w:t>Полное доменное имя состоит из непосредственного имени домена и далее имён всех доменов, в которые он входит, разделённых точками.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 xml:space="preserve">Пример. Полное имя fcior.edu.ru обозначает домен третьего уровня </w:t>
      </w:r>
      <w:proofErr w:type="spellStart"/>
      <w:r w:rsidRPr="00476641">
        <w:rPr>
          <w:rFonts w:ascii="Times New Roman" w:hAnsi="Times New Roman" w:cs="Times New Roman"/>
          <w:sz w:val="24"/>
          <w:szCs w:val="24"/>
        </w:rPr>
        <w:t>fcior</w:t>
      </w:r>
      <w:proofErr w:type="spellEnd"/>
      <w:r w:rsidRPr="00476641">
        <w:rPr>
          <w:rFonts w:ascii="Times New Roman" w:hAnsi="Times New Roman" w:cs="Times New Roman"/>
          <w:sz w:val="24"/>
          <w:szCs w:val="24"/>
        </w:rPr>
        <w:t xml:space="preserve">, входящий в домен второго уровня </w:t>
      </w:r>
      <w:proofErr w:type="spellStart"/>
      <w:r w:rsidRPr="00476641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476641">
        <w:rPr>
          <w:rFonts w:ascii="Times New Roman" w:hAnsi="Times New Roman" w:cs="Times New Roman"/>
          <w:sz w:val="24"/>
          <w:szCs w:val="24"/>
        </w:rPr>
        <w:t xml:space="preserve">, принадлежащий домену верхнего уровня </w:t>
      </w:r>
      <w:proofErr w:type="spellStart"/>
      <w:r w:rsidRPr="0047664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76641">
        <w:rPr>
          <w:rFonts w:ascii="Times New Roman" w:hAnsi="Times New Roman" w:cs="Times New Roman"/>
          <w:sz w:val="24"/>
          <w:szCs w:val="24"/>
        </w:rPr>
        <w:t>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b/>
          <w:sz w:val="24"/>
          <w:szCs w:val="24"/>
        </w:rPr>
        <w:t>fcior</w:t>
      </w:r>
      <w:r w:rsidRPr="00476641">
        <w:rPr>
          <w:rFonts w:ascii="Times New Roman" w:hAnsi="Times New Roman" w:cs="Times New Roman"/>
          <w:sz w:val="24"/>
          <w:szCs w:val="24"/>
        </w:rPr>
        <w:t>.edu.ru - Первая часть доменного имени указывает на организацию - Федеральный центр информационных образовательных ресурсов.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>fcior.</w:t>
      </w:r>
      <w:r w:rsidRPr="00476641">
        <w:rPr>
          <w:rFonts w:ascii="Times New Roman" w:hAnsi="Times New Roman" w:cs="Times New Roman"/>
          <w:b/>
          <w:sz w:val="24"/>
          <w:szCs w:val="24"/>
        </w:rPr>
        <w:t>edu</w:t>
      </w:r>
      <w:r w:rsidRPr="00476641">
        <w:rPr>
          <w:rFonts w:ascii="Times New Roman" w:hAnsi="Times New Roman" w:cs="Times New Roman"/>
          <w:sz w:val="24"/>
          <w:szCs w:val="24"/>
        </w:rPr>
        <w:t>.ru - Вторая часть доменного имени определяет тип организации – образовательный.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ab/>
        <w:t>fcior.edu.</w:t>
      </w:r>
      <w:r w:rsidRPr="00476641">
        <w:rPr>
          <w:rFonts w:ascii="Times New Roman" w:hAnsi="Times New Roman" w:cs="Times New Roman"/>
          <w:b/>
          <w:sz w:val="24"/>
          <w:szCs w:val="24"/>
        </w:rPr>
        <w:t>ru</w:t>
      </w:r>
      <w:r w:rsidRPr="00476641">
        <w:rPr>
          <w:rFonts w:ascii="Times New Roman" w:hAnsi="Times New Roman" w:cs="Times New Roman"/>
          <w:sz w:val="24"/>
          <w:szCs w:val="24"/>
        </w:rPr>
        <w:t xml:space="preserve"> - Третья часть доменного имени указывает страну – Россия.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sz w:val="24"/>
          <w:szCs w:val="24"/>
        </w:rPr>
        <w:t xml:space="preserve">Файлы по сети передаются небольшими порциями - </w:t>
      </w:r>
      <w:r w:rsidRPr="00476641">
        <w:rPr>
          <w:rFonts w:ascii="Times New Roman" w:hAnsi="Times New Roman" w:cs="Times New Roman"/>
          <w:i/>
          <w:sz w:val="24"/>
          <w:szCs w:val="24"/>
        </w:rPr>
        <w:t>пакетами</w:t>
      </w:r>
      <w:r w:rsidRPr="00476641">
        <w:rPr>
          <w:rFonts w:ascii="Times New Roman" w:hAnsi="Times New Roman" w:cs="Times New Roman"/>
          <w:sz w:val="24"/>
          <w:szCs w:val="24"/>
        </w:rPr>
        <w:t>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i/>
          <w:sz w:val="24"/>
          <w:szCs w:val="24"/>
        </w:rPr>
        <w:t>Маршрутизация</w:t>
      </w:r>
      <w:r w:rsidRPr="00476641">
        <w:rPr>
          <w:rFonts w:ascii="Times New Roman" w:hAnsi="Times New Roman" w:cs="Times New Roman"/>
          <w:sz w:val="24"/>
          <w:szCs w:val="24"/>
        </w:rPr>
        <w:t xml:space="preserve"> - определение адреса сервера, наиболее близкого к получателю, на который можно переслать этот пакет.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Интернет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 - всемирная компьютерная сеть, соединяющая вместе тысячи локальных, региональных и корпоративных сетей, в состав которых могут входить разные модели компьютеров. Это возможно благодаря реализации в программном обеспечении компьютеров особых соглашений (правил), называемых протоколами. 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Каждый компьютер, подключенный к Интернету, имеет свой </w:t>
      </w: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IP-адрес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 - уникальный 32-битовый идентификатор.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DNS - доменная система имен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>, благодаря ей компьютеры получают уникальные символьные адреса.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По сети файлы передаются небольшими порциями - </w:t>
      </w: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пакетами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Маршрутизацию пакетов позволяет осуществлять </w:t>
      </w: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протокол IP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41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Установление надёжной передачи сетевых пакетов между двумя компьютерами обеспечивает протокол </w:t>
      </w:r>
      <w:r w:rsidRPr="00476641">
        <w:rPr>
          <w:rFonts w:ascii="Times New Roman" w:hAnsi="Times New Roman" w:cs="Times New Roman"/>
          <w:bCs/>
          <w:i/>
          <w:iCs/>
          <w:sz w:val="24"/>
          <w:szCs w:val="24"/>
        </w:rPr>
        <w:t>TCP</w:t>
      </w:r>
      <w:r w:rsidRPr="0047664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76641" w:rsidRPr="00476641" w:rsidRDefault="00476641" w:rsidP="004766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F03" w:rsidRDefault="00864F03" w:rsidP="00864F03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864F03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864F03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864F03">
      <w:pPr>
        <w:rPr>
          <w:rFonts w:ascii="Times New Roman" w:hAnsi="Times New Roman" w:cs="Times New Roman"/>
          <w:sz w:val="24"/>
          <w:szCs w:val="24"/>
        </w:rPr>
      </w:pPr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864F03" w:rsidRPr="00E03F6C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3C25C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25C4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3C25C4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 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F03" w:rsidRPr="002F3EE4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9"/>
        <w:gridCol w:w="7220"/>
        <w:gridCol w:w="1395"/>
      </w:tblGrid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Представление графики</w:t>
            </w:r>
          </w:p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§20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5" w:type="dxa"/>
          </w:tcPr>
          <w:p w:rsidR="00864F03" w:rsidRDefault="00864F03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02.04.2020г</w:t>
            </w:r>
          </w:p>
        </w:tc>
      </w:tr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864F03" w:rsidRDefault="00864F03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Представление звука</w:t>
            </w:r>
          </w:p>
          <w:p w:rsidR="00864F03" w:rsidRDefault="00864F03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§20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2,3.</w:t>
            </w:r>
          </w:p>
        </w:tc>
        <w:tc>
          <w:tcPr>
            <w:tcW w:w="139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9.04.2020г</w:t>
            </w:r>
          </w:p>
        </w:tc>
      </w:tr>
    </w:tbl>
    <w:p w:rsidR="00836240" w:rsidRDefault="00836240" w:rsidP="00836240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836240" w:rsidRPr="00836240" w:rsidRDefault="00836240" w:rsidP="00836240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836240">
        <w:rPr>
          <w:rFonts w:ascii="Times New Roman" w:hAnsi="Times New Roman" w:cs="Times New Roman"/>
          <w:b/>
          <w:sz w:val="24"/>
          <w:szCs w:val="24"/>
        </w:rPr>
        <w:t>Тема: Представление графики</w:t>
      </w:r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С текстовой и графической информацией конструкторы научили работать ЭВМ только с 3-го поколения (1970 годы). Обработка текста представляет собой тоже обработку числовых данных. Если сказать еще точнее, то это обработка целых чисел. Отметим, что здесь мы тоже встречаемся с главной формулой информатики: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=N</m:t>
        </m:r>
      </m:oMath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 xml:space="preserve">Смысл входящих в нее </w:t>
      </w:r>
      <w:proofErr w:type="gramStart"/>
      <w:r w:rsidRPr="00836240">
        <w:rPr>
          <w:rFonts w:ascii="Times New Roman" w:hAnsi="Times New Roman" w:cs="Times New Roman"/>
          <w:sz w:val="24"/>
          <w:szCs w:val="24"/>
        </w:rPr>
        <w:t>величин</w:t>
      </w:r>
      <w:proofErr w:type="gramEnd"/>
      <w:r w:rsidRPr="00836240">
        <w:rPr>
          <w:rFonts w:ascii="Times New Roman" w:hAnsi="Times New Roman" w:cs="Times New Roman"/>
          <w:sz w:val="24"/>
          <w:szCs w:val="24"/>
        </w:rPr>
        <w:t xml:space="preserve"> здесь следующий: </w:t>
      </w:r>
      <w:proofErr w:type="spellStart"/>
      <w:r w:rsidRPr="0083624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36240">
        <w:rPr>
          <w:rFonts w:ascii="Times New Roman" w:hAnsi="Times New Roman" w:cs="Times New Roman"/>
          <w:sz w:val="24"/>
          <w:szCs w:val="24"/>
        </w:rPr>
        <w:t xml:space="preserve"> -  разрядность ячейки, </w:t>
      </w:r>
      <w:r w:rsidRPr="008362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36240">
        <w:rPr>
          <w:rFonts w:ascii="Times New Roman" w:hAnsi="Times New Roman" w:cs="Times New Roman"/>
          <w:sz w:val="24"/>
          <w:szCs w:val="24"/>
        </w:rPr>
        <w:t xml:space="preserve"> – количество различных положительных чисел.</w:t>
      </w:r>
    </w:p>
    <w:p w:rsid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 xml:space="preserve">Модель представления текста в памяти компьютера весьма проста. За каждым символом закрепляют определенный двоичный код, длина которого фиксирована. Согласно главной формуле, определяем, что размер алфавита, который можно закодировать равен </w:t>
      </w:r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=256</m:t>
          </m:r>
        </m:oMath>
      </m:oMathPara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 xml:space="preserve">Этого количества хватает для кодирования 2 естественных языков </w:t>
      </w:r>
      <w:proofErr w:type="gramStart"/>
      <w:r w:rsidRPr="008362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36240">
        <w:rPr>
          <w:rFonts w:ascii="Times New Roman" w:hAnsi="Times New Roman" w:cs="Times New Roman"/>
          <w:sz w:val="24"/>
          <w:szCs w:val="24"/>
        </w:rPr>
        <w:t xml:space="preserve">русского и английского). Поскольку в мире много языков и много алфавитов, постепенно совершается переход на международную систему кодировки </w:t>
      </w:r>
      <w:proofErr w:type="spellStart"/>
      <w:r w:rsidRPr="00836240">
        <w:rPr>
          <w:rFonts w:ascii="Times New Roman" w:hAnsi="Times New Roman" w:cs="Times New Roman"/>
          <w:sz w:val="24"/>
          <w:szCs w:val="24"/>
          <w:lang w:val="en-US"/>
        </w:rPr>
        <w:t>Unikod</w:t>
      </w:r>
      <w:proofErr w:type="spellEnd"/>
      <w:proofErr w:type="gramStart"/>
      <w:r w:rsidRPr="0083624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36240">
        <w:rPr>
          <w:rFonts w:ascii="Times New Roman" w:hAnsi="Times New Roman" w:cs="Times New Roman"/>
          <w:sz w:val="24"/>
          <w:szCs w:val="24"/>
        </w:rPr>
        <w:t xml:space="preserve">, в которой используются </w:t>
      </w:r>
      <w:proofErr w:type="spellStart"/>
      <w:r w:rsidRPr="00836240">
        <w:rPr>
          <w:rFonts w:ascii="Times New Roman" w:hAnsi="Times New Roman" w:cs="Times New Roman"/>
          <w:sz w:val="24"/>
          <w:szCs w:val="24"/>
        </w:rPr>
        <w:t>многобайтовые</w:t>
      </w:r>
      <w:proofErr w:type="spellEnd"/>
      <w:r w:rsidRPr="00836240">
        <w:rPr>
          <w:rFonts w:ascii="Times New Roman" w:hAnsi="Times New Roman" w:cs="Times New Roman"/>
          <w:sz w:val="24"/>
          <w:szCs w:val="24"/>
        </w:rPr>
        <w:t xml:space="preserve"> коды.</w:t>
      </w:r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 xml:space="preserve">При работе с электронной почтой почтовая программа иногда нас спрашивает, не хотим ли мы воспользоваться данной кодировкой для пересылаемых сообщений. Таким способом можно избежать проблемы несоответствия кодировок, из-за которых не </w:t>
      </w:r>
      <w:proofErr w:type="spellStart"/>
      <w:r w:rsidRPr="00836240">
        <w:rPr>
          <w:rFonts w:ascii="Times New Roman" w:hAnsi="Times New Roman" w:cs="Times New Roman"/>
          <w:sz w:val="24"/>
          <w:szCs w:val="24"/>
        </w:rPr>
        <w:t>удасться</w:t>
      </w:r>
      <w:proofErr w:type="spellEnd"/>
      <w:r w:rsidRPr="00836240">
        <w:rPr>
          <w:rFonts w:ascii="Times New Roman" w:hAnsi="Times New Roman" w:cs="Times New Roman"/>
          <w:sz w:val="24"/>
          <w:szCs w:val="24"/>
        </w:rPr>
        <w:t xml:space="preserve"> прочитать русский текст.</w:t>
      </w:r>
    </w:p>
    <w:p w:rsidR="00836240" w:rsidRPr="00836240" w:rsidRDefault="00836240" w:rsidP="00836240">
      <w:pPr>
        <w:numPr>
          <w:ilvl w:val="0"/>
          <w:numId w:val="10"/>
        </w:num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Практическая часть.</w:t>
      </w:r>
    </w:p>
    <w:p w:rsidR="00836240" w:rsidRPr="00836240" w:rsidRDefault="00836240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BF29A2E" wp14:editId="3511B4BF">
            <wp:extent cx="3819525" cy="2216126"/>
            <wp:effectExtent l="19050" t="0" r="9525" b="0"/>
            <wp:docPr id="1" name="Рисунок 1" descr="C:\Users\Сергей\Desktop\работа\10 класс\82020_html_2508d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работа\10 класс\82020_html_2508d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1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40" w:rsidRPr="00836240" w:rsidRDefault="00836240" w:rsidP="00836240">
      <w:pPr>
        <w:numPr>
          <w:ilvl w:val="0"/>
          <w:numId w:val="11"/>
        </w:num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При помощи данной кодировочной таблицы записать свои ФИО</w:t>
      </w:r>
    </w:p>
    <w:p w:rsidR="00836240" w:rsidRPr="00836240" w:rsidRDefault="00836240" w:rsidP="00836240">
      <w:pPr>
        <w:numPr>
          <w:ilvl w:val="0"/>
          <w:numId w:val="11"/>
        </w:num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Запишите слова: Информатика, информация, технологии, бит, байт.</w:t>
      </w:r>
    </w:p>
    <w:p w:rsidR="00836240" w:rsidRPr="00836240" w:rsidRDefault="00836240" w:rsidP="00836240">
      <w:pPr>
        <w:numPr>
          <w:ilvl w:val="0"/>
          <w:numId w:val="11"/>
        </w:num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Запишите текст: Информация  - это снятая неопределенность</w:t>
      </w:r>
    </w:p>
    <w:p w:rsidR="00836240" w:rsidRPr="00836240" w:rsidRDefault="00836240" w:rsidP="00836240">
      <w:pPr>
        <w:numPr>
          <w:ilvl w:val="0"/>
          <w:numId w:val="11"/>
        </w:num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36240">
        <w:rPr>
          <w:rFonts w:ascii="Times New Roman" w:hAnsi="Times New Roman" w:cs="Times New Roman"/>
          <w:sz w:val="24"/>
          <w:szCs w:val="24"/>
        </w:rPr>
        <w:t>Расшифруйте слова? 010100111000100 , 00101011010111010010, 100111000000000, 0101000000011010100001010100110101111011</w:t>
      </w:r>
    </w:p>
    <w:p w:rsidR="00864F03" w:rsidRDefault="00864F03" w:rsidP="00836240">
      <w:pPr>
        <w:tabs>
          <w:tab w:val="left" w:pos="2490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64F03" w:rsidRDefault="00864F03" w:rsidP="00864F03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864F03">
      <w:pPr>
        <w:rPr>
          <w:rFonts w:ascii="Times New Roman" w:hAnsi="Times New Roman" w:cs="Times New Roman"/>
          <w:sz w:val="24"/>
          <w:szCs w:val="24"/>
        </w:rPr>
      </w:pPr>
    </w:p>
    <w:p w:rsidR="006A477D" w:rsidRDefault="006A477D" w:rsidP="00864F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</w:t>
      </w:r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864F03" w:rsidRPr="00E03F6C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2F032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F0326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2F0326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11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F03" w:rsidRPr="002F3EE4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8"/>
        <w:gridCol w:w="7221"/>
        <w:gridCol w:w="1395"/>
      </w:tblGrid>
      <w:tr w:rsidR="00864F03" w:rsidTr="00225B2E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09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4F03" w:rsidTr="00225B2E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864F03" w:rsidRDefault="00864F03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Моделирование корреляционных зависимостей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§ 19 читать и учить, выполнить № 3 с. 126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«Профессии, связанные с корреляционным анализом»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«Самые интересные корреляционные зависимости»</w:t>
            </w:r>
          </w:p>
          <w:p w:rsidR="002F0326" w:rsidRDefault="002F0326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30.03.2020г</w:t>
            </w:r>
          </w:p>
        </w:tc>
      </w:tr>
      <w:tr w:rsidR="00864F03" w:rsidTr="00225B2E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864F03" w:rsidRDefault="00864F03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Практическая работа № 15 Расчет корреляционных зависимостей</w:t>
            </w:r>
          </w:p>
          <w:p w:rsidR="00864F03" w:rsidRDefault="002F0326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Сделать практическую работу из учебника</w:t>
            </w:r>
          </w:p>
        </w:tc>
        <w:tc>
          <w:tcPr>
            <w:tcW w:w="109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06.04.2020г</w:t>
            </w:r>
          </w:p>
        </w:tc>
      </w:tr>
    </w:tbl>
    <w:p w:rsidR="00864F03" w:rsidRDefault="00864F03" w:rsidP="00864F0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2F0326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326" w:rsidRPr="00E03F6C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2F0326" w:rsidRPr="00E03F6C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2F0326" w:rsidRPr="00E03F6C" w:rsidRDefault="002F0326" w:rsidP="002F0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11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0326" w:rsidRPr="002F3EE4" w:rsidRDefault="002F0326" w:rsidP="002F0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8"/>
        <w:gridCol w:w="7221"/>
        <w:gridCol w:w="1395"/>
      </w:tblGrid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Моделирование корреляционных зависимостей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§ 19 читать и учить, выполнить № 3 с. 126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«Профессии, связанные с корреляционным анализом»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«Самые интересные корреляционные зависимости»</w:t>
            </w:r>
          </w:p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30.03.2020г</w:t>
            </w:r>
          </w:p>
        </w:tc>
      </w:tr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Практическая работа № 15 Расчет корреляционных зависимостей</w:t>
            </w:r>
          </w:p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Сделать практическую работу из учебника</w:t>
            </w: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06.04.2020г</w:t>
            </w:r>
          </w:p>
        </w:tc>
      </w:tr>
    </w:tbl>
    <w:p w:rsidR="002F0326" w:rsidRDefault="002F0326" w:rsidP="002F0326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2F0326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326" w:rsidRPr="00E03F6C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2F0326" w:rsidRPr="00E03F6C" w:rsidRDefault="002F0326" w:rsidP="002F0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2F0326" w:rsidRPr="00E03F6C" w:rsidRDefault="002F0326" w:rsidP="002F0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11 класса  ________________________________________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0326" w:rsidRPr="002F3EE4" w:rsidRDefault="002F0326" w:rsidP="002F0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678"/>
        <w:gridCol w:w="7221"/>
        <w:gridCol w:w="1395"/>
      </w:tblGrid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Моделирование корреляционных зависимостей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§ 19 читать и учить, выполнить № 3 с. 126</w:t>
            </w:r>
          </w:p>
          <w:p w:rsidR="002F0326" w:rsidRPr="002F0326" w:rsidRDefault="002F0326" w:rsidP="002F0326">
            <w:pPr>
              <w:numPr>
                <w:ilvl w:val="0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«Профессии, связанные с корреляционным анализом»</w:t>
            </w:r>
          </w:p>
          <w:p w:rsidR="002F0326" w:rsidRPr="002F0326" w:rsidRDefault="002F0326" w:rsidP="002F0326">
            <w:pPr>
              <w:numPr>
                <w:ilvl w:val="1"/>
                <w:numId w:val="12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326">
              <w:rPr>
                <w:rFonts w:ascii="Times New Roman" w:hAnsi="Times New Roman" w:cs="Times New Roman"/>
                <w:sz w:val="24"/>
                <w:szCs w:val="24"/>
              </w:rPr>
              <w:t>«Самые интересные корреляционные зависимости»</w:t>
            </w:r>
          </w:p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30.03.2020г</w:t>
            </w:r>
          </w:p>
        </w:tc>
      </w:tr>
      <w:tr w:rsidR="002F0326" w:rsidTr="00975FFF">
        <w:tc>
          <w:tcPr>
            <w:tcW w:w="445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13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Практическая работа № 15 Расчет корреляционных зависимостей</w:t>
            </w:r>
          </w:p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Сделать практическую работу из учебника</w:t>
            </w:r>
          </w:p>
        </w:tc>
        <w:tc>
          <w:tcPr>
            <w:tcW w:w="1099" w:type="dxa"/>
          </w:tcPr>
          <w:p w:rsidR="002F0326" w:rsidRDefault="002F0326" w:rsidP="00975FF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06.04.2020г</w:t>
            </w:r>
          </w:p>
        </w:tc>
      </w:tr>
    </w:tbl>
    <w:p w:rsidR="002F0326" w:rsidRDefault="002F0326" w:rsidP="002F0326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2F0326" w:rsidRDefault="002F0326" w:rsidP="00864F0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864F03" w:rsidRPr="00864F03" w:rsidRDefault="00864F03" w:rsidP="00864F03">
      <w:pPr>
        <w:rPr>
          <w:rFonts w:ascii="Times New Roman" w:hAnsi="Times New Roman" w:cs="Times New Roman"/>
          <w:sz w:val="24"/>
          <w:szCs w:val="24"/>
        </w:rPr>
      </w:pPr>
    </w:p>
    <w:sectPr w:rsidR="00864F03" w:rsidRPr="00864F03" w:rsidSect="006A47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540"/>
    <w:multiLevelType w:val="multilevel"/>
    <w:tmpl w:val="87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F3FCD"/>
    <w:multiLevelType w:val="multilevel"/>
    <w:tmpl w:val="AC90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1431"/>
    <w:multiLevelType w:val="multilevel"/>
    <w:tmpl w:val="B05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0610"/>
    <w:multiLevelType w:val="hybridMultilevel"/>
    <w:tmpl w:val="E09C8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84A4C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06630"/>
    <w:multiLevelType w:val="hybridMultilevel"/>
    <w:tmpl w:val="1D14E2C2"/>
    <w:lvl w:ilvl="0" w:tplc="E1A88E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DAD56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AFC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DCFC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406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2CC0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E2B7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AAB1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74C5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E4776B7"/>
    <w:multiLevelType w:val="hybridMultilevel"/>
    <w:tmpl w:val="B20ADA94"/>
    <w:lvl w:ilvl="0" w:tplc="F0D6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64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D49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0D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28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6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CB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D49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DA9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0667E0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111E2"/>
    <w:multiLevelType w:val="hybridMultilevel"/>
    <w:tmpl w:val="A1C8EA8A"/>
    <w:lvl w:ilvl="0" w:tplc="73109A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A138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CE63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9879D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5E7E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6CA4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0CFF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4011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0EE0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94624C4"/>
    <w:multiLevelType w:val="hybridMultilevel"/>
    <w:tmpl w:val="35B27320"/>
    <w:lvl w:ilvl="0" w:tplc="0974F0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3A1F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4EA3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A4B6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7846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54D7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32E8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75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98C3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695A6F1C"/>
    <w:multiLevelType w:val="hybridMultilevel"/>
    <w:tmpl w:val="92DCAB30"/>
    <w:lvl w:ilvl="0" w:tplc="DCB230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26F3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20DE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24BE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AA3F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56F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B84A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0EC0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BCEA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D0D4B18"/>
    <w:multiLevelType w:val="hybridMultilevel"/>
    <w:tmpl w:val="6BAC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6A71"/>
    <w:multiLevelType w:val="hybridMultilevel"/>
    <w:tmpl w:val="DFE6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3701B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F6C"/>
    <w:rsid w:val="00195227"/>
    <w:rsid w:val="001B31FD"/>
    <w:rsid w:val="002F0326"/>
    <w:rsid w:val="002F3EE4"/>
    <w:rsid w:val="0031265A"/>
    <w:rsid w:val="00333D92"/>
    <w:rsid w:val="003C25C4"/>
    <w:rsid w:val="00476641"/>
    <w:rsid w:val="006163E8"/>
    <w:rsid w:val="006A477D"/>
    <w:rsid w:val="0077438A"/>
    <w:rsid w:val="00836240"/>
    <w:rsid w:val="00864F03"/>
    <w:rsid w:val="009108A2"/>
    <w:rsid w:val="009F16D8"/>
    <w:rsid w:val="00CF23B2"/>
    <w:rsid w:val="00D66533"/>
    <w:rsid w:val="00E03F6C"/>
    <w:rsid w:val="00E7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75C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5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3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31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demon</cp:lastModifiedBy>
  <cp:revision>7</cp:revision>
  <dcterms:created xsi:type="dcterms:W3CDTF">2020-03-26T07:10:00Z</dcterms:created>
  <dcterms:modified xsi:type="dcterms:W3CDTF">2020-03-26T15:53:00Z</dcterms:modified>
</cp:coreProperties>
</file>