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</w:t>
      </w:r>
      <w:r w:rsidR="00F62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2434"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 w:rsidR="00F62434">
        <w:rPr>
          <w:rFonts w:ascii="Times New Roman" w:hAnsi="Times New Roman" w:cs="Times New Roman"/>
          <w:b/>
          <w:sz w:val="24"/>
          <w:szCs w:val="24"/>
        </w:rPr>
        <w:t xml:space="preserve"> с 21.04.2020 г по 28</w:t>
      </w:r>
      <w:r>
        <w:rPr>
          <w:rFonts w:ascii="Times New Roman" w:hAnsi="Times New Roman" w:cs="Times New Roman"/>
          <w:b/>
          <w:sz w:val="24"/>
          <w:szCs w:val="24"/>
        </w:rPr>
        <w:t>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F62434" w:rsidRDefault="00F62434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Default="001F34BA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4BA" w:rsidRDefault="001F34BA" w:rsidP="001F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21.04.2020 г по 24.04.2020 г.</w:t>
      </w:r>
    </w:p>
    <w:p w:rsid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21.04.20г §104,105</w:t>
      </w:r>
      <w:r>
        <w:rPr>
          <w:rFonts w:ascii="Times New Roman" w:hAnsi="Times New Roman" w:cs="Times New Roman"/>
          <w:sz w:val="24"/>
          <w:szCs w:val="24"/>
        </w:rPr>
        <w:t xml:space="preserve"> Конспект </w:t>
      </w:r>
    </w:p>
    <w:p w:rsidR="001F34BA" w:rsidRPr="001F34BA" w:rsidRDefault="001F34BA" w:rsidP="001F3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b/>
          <w:sz w:val="24"/>
          <w:szCs w:val="24"/>
        </w:rPr>
        <w:t>24.04.20г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Изучение последовательного и параллельного соединения проводников </w:t>
      </w:r>
    </w:p>
    <w:p w:rsidR="00F62434" w:rsidRPr="00F62434" w:rsidRDefault="00F62434" w:rsidP="00F6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434">
        <w:rPr>
          <w:rFonts w:ascii="Times New Roman" w:hAnsi="Times New Roman" w:cs="Times New Roman"/>
          <w:b/>
          <w:sz w:val="24"/>
          <w:szCs w:val="24"/>
        </w:rPr>
        <w:t>28.04.20г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4BA">
        <w:rPr>
          <w:rFonts w:ascii="Times New Roman" w:hAnsi="Times New Roman" w:cs="Times New Roman"/>
          <w:b/>
          <w:sz w:val="24"/>
          <w:szCs w:val="24"/>
        </w:rPr>
        <w:t xml:space="preserve"> §</w:t>
      </w:r>
      <w:r>
        <w:rPr>
          <w:rFonts w:ascii="Times New Roman" w:hAnsi="Times New Roman" w:cs="Times New Roman"/>
          <w:b/>
          <w:sz w:val="24"/>
          <w:szCs w:val="24"/>
        </w:rPr>
        <w:t xml:space="preserve">106 Работа и мощность постоянного тока </w:t>
      </w:r>
      <w:r w:rsidRPr="00F62434">
        <w:rPr>
          <w:rFonts w:ascii="Times New Roman" w:hAnsi="Times New Roman" w:cs="Times New Roman"/>
          <w:sz w:val="24"/>
          <w:szCs w:val="24"/>
        </w:rPr>
        <w:t>Д/</w:t>
      </w:r>
      <w:proofErr w:type="spellStart"/>
      <w:r w:rsidRPr="00F624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2434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F62434">
        <w:rPr>
          <w:rFonts w:ascii="Times New Roman" w:hAnsi="Times New Roman" w:cs="Times New Roman"/>
          <w:sz w:val="24"/>
          <w:szCs w:val="24"/>
        </w:rPr>
        <w:t xml:space="preserve"> на вопросы</w:t>
      </w:r>
    </w:p>
    <w:p w:rsidR="001F34BA" w:rsidRDefault="001F34BA" w:rsidP="00F6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4BA" w:rsidRDefault="001F34BA">
      <w:pPr>
        <w:rPr>
          <w:rFonts w:ascii="Times New Roman" w:hAnsi="Times New Roman" w:cs="Times New Roman"/>
          <w:b/>
          <w:sz w:val="24"/>
          <w:szCs w:val="24"/>
        </w:rPr>
      </w:pPr>
    </w:p>
    <w:p w:rsidR="00F62434" w:rsidRPr="001F34BA" w:rsidRDefault="00F62434">
      <w:pPr>
        <w:rPr>
          <w:rFonts w:ascii="Times New Roman" w:hAnsi="Times New Roman" w:cs="Times New Roman"/>
          <w:sz w:val="24"/>
          <w:szCs w:val="24"/>
        </w:rPr>
      </w:pPr>
    </w:p>
    <w:sectPr w:rsidR="00F62434" w:rsidRPr="001F34BA" w:rsidSect="001F34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4BA"/>
    <w:rsid w:val="001F34BA"/>
    <w:rsid w:val="00D04359"/>
    <w:rsid w:val="00F6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2020-04-11T21:40:00Z</dcterms:created>
  <dcterms:modified xsi:type="dcterms:W3CDTF">2020-04-11T21:49:00Z</dcterms:modified>
</cp:coreProperties>
</file>