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18" w:rsidRPr="00E07507" w:rsidRDefault="000B3918" w:rsidP="00E256C5">
      <w:pPr>
        <w:pStyle w:val="1"/>
      </w:pPr>
      <w:r w:rsidRPr="00E07507">
        <w:t>МИНИСТЕРСТВО ОБРАЗОВАНИЯ И НАУКИ РЕСПУБЛИКИ ТЫВА</w:t>
      </w:r>
    </w:p>
    <w:p w:rsidR="000B3918" w:rsidRPr="00E256C5" w:rsidRDefault="000B3918" w:rsidP="00E256C5">
      <w:pPr>
        <w:pStyle w:val="a6"/>
        <w:rPr>
          <w:b/>
        </w:rPr>
      </w:pPr>
      <w:r w:rsidRPr="00E256C5">
        <w:rPr>
          <w:b/>
        </w:rPr>
        <w:t>ГАОУ ДПО «Тувинский институт развития образования и повышения квалификации»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9A711C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ученика 7 класса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0C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0C527C">
      <w:pPr>
        <w:pStyle w:val="2"/>
        <w:jc w:val="center"/>
      </w:pPr>
      <w:r w:rsidRPr="00E07507">
        <w:t>Кызыл 2020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75A7" w:rsidRPr="00E07507" w:rsidRDefault="003675A7" w:rsidP="00E256C5">
      <w:pPr>
        <w:pStyle w:val="a6"/>
      </w:pPr>
      <w:r w:rsidRPr="00E07507"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(протокол № 3 от 10 апреля 2020 года)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E256C5">
      <w:pPr>
        <w:pStyle w:val="3"/>
      </w:pPr>
      <w:r w:rsidRPr="00E07507">
        <w:t xml:space="preserve">Составители: </w:t>
      </w:r>
    </w:p>
    <w:p w:rsidR="003675A7" w:rsidRPr="00E07507" w:rsidRDefault="003675A7" w:rsidP="00E256C5">
      <w:pPr>
        <w:pStyle w:val="af1"/>
      </w:pPr>
      <w:proofErr w:type="spellStart"/>
      <w:r w:rsidRPr="00E07507">
        <w:t>ОндарАяна</w:t>
      </w:r>
      <w:proofErr w:type="spellEnd"/>
      <w:r w:rsidRPr="00E07507">
        <w:t xml:space="preserve"> Олеговна, к.б.н.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МонгушСаяна</w:t>
      </w:r>
      <w:proofErr w:type="spellEnd"/>
      <w:r w:rsidRPr="00E07507">
        <w:t xml:space="preserve"> </w:t>
      </w:r>
      <w:proofErr w:type="spellStart"/>
      <w:r w:rsidRPr="00E07507">
        <w:t>Кок-оловна</w:t>
      </w:r>
      <w:proofErr w:type="spellEnd"/>
      <w:r w:rsidRPr="00E07507">
        <w:t>, к.п.н.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МонгушАйланаСевээновна</w:t>
      </w:r>
      <w:proofErr w:type="spellEnd"/>
      <w:r w:rsidRPr="00E07507">
        <w:t>, к.п.н.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</w:t>
      </w:r>
      <w:proofErr w:type="spellEnd"/>
      <w:r w:rsidRPr="00E07507">
        <w:t xml:space="preserve"> Розалия Романовна</w:t>
      </w:r>
    </w:p>
    <w:p w:rsidR="003675A7" w:rsidRPr="00E07507" w:rsidRDefault="003675A7" w:rsidP="00E256C5">
      <w:pPr>
        <w:pStyle w:val="af1"/>
      </w:pPr>
      <w:proofErr w:type="spellStart"/>
      <w:r w:rsidRPr="00E07507">
        <w:t>Сандрай</w:t>
      </w:r>
      <w:proofErr w:type="spellEnd"/>
      <w:r w:rsidRPr="00E07507">
        <w:t xml:space="preserve"> Александра </w:t>
      </w:r>
      <w:proofErr w:type="spellStart"/>
      <w:r w:rsidRPr="00E07507">
        <w:t>Донгаковна</w:t>
      </w:r>
      <w:proofErr w:type="spellEnd"/>
    </w:p>
    <w:p w:rsidR="003675A7" w:rsidRPr="00E07507" w:rsidRDefault="003675A7" w:rsidP="00E256C5">
      <w:pPr>
        <w:pStyle w:val="af1"/>
      </w:pPr>
      <w:proofErr w:type="spellStart"/>
      <w:r w:rsidRPr="00E07507">
        <w:t>Манды</w:t>
      </w:r>
      <w:proofErr w:type="spellEnd"/>
      <w:r w:rsidRPr="00E07507">
        <w:t xml:space="preserve"> Марина </w:t>
      </w:r>
      <w:proofErr w:type="spellStart"/>
      <w:r w:rsidRPr="00E07507">
        <w:t>Монгун-ооловна</w:t>
      </w:r>
      <w:proofErr w:type="spellEnd"/>
    </w:p>
    <w:p w:rsidR="003675A7" w:rsidRPr="00E07507" w:rsidRDefault="003675A7" w:rsidP="00E256C5">
      <w:pPr>
        <w:pStyle w:val="af1"/>
      </w:pPr>
      <w:proofErr w:type="spellStart"/>
      <w:r w:rsidRPr="00E07507">
        <w:t>МонгушМергенПартизанович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E256C5">
      <w:pPr>
        <w:pStyle w:val="3"/>
      </w:pPr>
      <w:r w:rsidRPr="00E07507">
        <w:t>Редактор:</w:t>
      </w:r>
    </w:p>
    <w:p w:rsidR="000B3918" w:rsidRPr="00E07507" w:rsidRDefault="000B3918" w:rsidP="00E256C5">
      <w:pPr>
        <w:pStyle w:val="a6"/>
      </w:pPr>
      <w:proofErr w:type="spellStart"/>
      <w:r w:rsidRPr="00E07507">
        <w:t>Сагачева</w:t>
      </w:r>
      <w:proofErr w:type="spellEnd"/>
      <w:r w:rsidRPr="00E07507">
        <w:t xml:space="preserve"> Наталья Викторовна, проректор по УР </w:t>
      </w:r>
      <w:proofErr w:type="spellStart"/>
      <w:r w:rsidRPr="00E07507">
        <w:t>ТИРОиПК</w:t>
      </w:r>
      <w:proofErr w:type="spellEnd"/>
    </w:p>
    <w:p w:rsidR="000B3918" w:rsidRPr="00E07507" w:rsidRDefault="000B3918" w:rsidP="00E256C5">
      <w:pPr>
        <w:pStyle w:val="3"/>
      </w:pPr>
      <w:r w:rsidRPr="00E07507">
        <w:t xml:space="preserve">Рецензенты: </w:t>
      </w:r>
    </w:p>
    <w:p w:rsidR="00C90B84" w:rsidRDefault="000B3918" w:rsidP="00E256C5">
      <w:pPr>
        <w:pStyle w:val="a6"/>
      </w:pPr>
      <w:r w:rsidRPr="00E07507">
        <w:t xml:space="preserve">Тупицына Елена Григорьевна, председатель РУМО учителей русского языка и литературы, Берзина Елена Герасимовна, председатель РУМО учителей математики, </w:t>
      </w:r>
    </w:p>
    <w:p w:rsidR="00C90B84" w:rsidRDefault="000B3918" w:rsidP="00E256C5">
      <w:proofErr w:type="spellStart"/>
      <w:r w:rsidRPr="00E07507">
        <w:t>Даржаа</w:t>
      </w:r>
      <w:proofErr w:type="spellEnd"/>
      <w:r w:rsidRPr="00E07507">
        <w:t xml:space="preserve"> Вера Олеговна, председатель РУМО учителей истории, </w:t>
      </w:r>
    </w:p>
    <w:p w:rsidR="00C90B84" w:rsidRDefault="000B3918" w:rsidP="00E256C5">
      <w:r w:rsidRPr="00E07507">
        <w:t xml:space="preserve">Мизерных Елена Анатольевна, председатель РУМО учителей биологии, </w:t>
      </w:r>
    </w:p>
    <w:p w:rsidR="000B3918" w:rsidRPr="00E07507" w:rsidRDefault="000B3918" w:rsidP="00E256C5">
      <w:proofErr w:type="spellStart"/>
      <w:r w:rsidRPr="00E07507">
        <w:t>Монгуш</w:t>
      </w:r>
      <w:proofErr w:type="spellEnd"/>
      <w:r w:rsidRPr="00E07507">
        <w:t xml:space="preserve"> Нелли Владимировна, председатель РУМО учителей географии</w:t>
      </w:r>
    </w:p>
    <w:p w:rsidR="000B3918" w:rsidRPr="00E07507" w:rsidRDefault="000B3918" w:rsidP="00E256C5">
      <w:proofErr w:type="spellStart"/>
      <w:r w:rsidRPr="00E07507">
        <w:t>Куулар</w:t>
      </w:r>
      <w:proofErr w:type="spellEnd"/>
      <w:r w:rsidRPr="00E07507">
        <w:t xml:space="preserve"> Марина </w:t>
      </w:r>
      <w:proofErr w:type="spellStart"/>
      <w:r w:rsidRPr="00E07507">
        <w:t>Май-ооловна</w:t>
      </w:r>
      <w:proofErr w:type="spellEnd"/>
      <w:r w:rsidRPr="00E07507">
        <w:t>, к.б.н., проректор по НМР ГАОУ ДПО «</w:t>
      </w:r>
      <w:proofErr w:type="spellStart"/>
      <w:r w:rsidRPr="00E07507">
        <w:t>ТИРОиПК</w:t>
      </w:r>
      <w:proofErr w:type="spellEnd"/>
      <w:r w:rsidRPr="00E07507">
        <w:t>»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E256C5">
      <w:pPr>
        <w:pStyle w:val="a6"/>
      </w:pPr>
      <w:r w:rsidRPr="00E07507">
        <w:t>В дневнике ученика 7 класса представлен материал, который необходимо выполнить ученику при удаленной форме работы.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3675A7" w:rsidRPr="00E07507" w:rsidRDefault="003675A7" w:rsidP="00E256C5">
      <w:pPr>
        <w:pStyle w:val="4"/>
      </w:pPr>
      <w:r w:rsidRPr="00E07507">
        <w:lastRenderedPageBreak/>
        <w:t>Дорогой ученик!</w:t>
      </w:r>
    </w:p>
    <w:p w:rsidR="003675A7" w:rsidRPr="00E07507" w:rsidRDefault="003675A7" w:rsidP="00E256C5">
      <w:pPr>
        <w:pStyle w:val="af5"/>
      </w:pPr>
      <w:r w:rsidRPr="00E07507">
        <w:t xml:space="preserve">Перед тобой дневник, которым ты будешь пользоваться в течение </w:t>
      </w:r>
      <w:r w:rsidRPr="00E07507">
        <w:rPr>
          <w:lang w:val="en-US"/>
        </w:rPr>
        <w:t>IV</w:t>
      </w:r>
      <w:r w:rsidRPr="00E07507">
        <w:t xml:space="preserve"> четверти. 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3675A7" w:rsidRPr="00E07507" w:rsidRDefault="003675A7" w:rsidP="00E256C5">
      <w:pPr>
        <w:pStyle w:val="af5"/>
      </w:pPr>
      <w:r w:rsidRPr="00E07507"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3675A7" w:rsidRPr="00E07507" w:rsidRDefault="003675A7" w:rsidP="00E256C5">
      <w:pPr>
        <w:pStyle w:val="af5"/>
      </w:pPr>
      <w:r w:rsidRPr="00E07507"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3675A7" w:rsidRPr="00E07507" w:rsidRDefault="003675A7" w:rsidP="00E256C5">
      <w:pPr>
        <w:pStyle w:val="af5"/>
      </w:pPr>
      <w:r w:rsidRPr="00E07507">
        <w:t xml:space="preserve">Соблюдай режим дня – это поможет тебе выполнять домашние задания вовремя! </w:t>
      </w:r>
    </w:p>
    <w:p w:rsidR="003675A7" w:rsidRPr="00E07507" w:rsidRDefault="003675A7" w:rsidP="00E256C5">
      <w:pPr>
        <w:pStyle w:val="af5"/>
      </w:pPr>
      <w:r w:rsidRPr="00E07507">
        <w:t>Надеемся, что твой новый помощник – Дневник – поможет правильно организовать твой учебный процесс!</w:t>
      </w:r>
    </w:p>
    <w:p w:rsidR="003675A7" w:rsidRPr="00E07507" w:rsidRDefault="003675A7" w:rsidP="00E256C5">
      <w:pPr>
        <w:pStyle w:val="5"/>
      </w:pPr>
      <w:r w:rsidRPr="00E07507">
        <w:t>Желаем успехов в учебе!</w:t>
      </w: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006B74" w:rsidRPr="00006B74" w:rsidRDefault="000B3918" w:rsidP="00006B74">
      <w:pPr>
        <w:pStyle w:val="2"/>
      </w:pPr>
      <w:r w:rsidRPr="00E07507">
        <w:lastRenderedPageBreak/>
        <w:t xml:space="preserve">План на </w:t>
      </w:r>
      <w:r w:rsidRPr="00E07507">
        <w:rPr>
          <w:lang w:val="en-US"/>
        </w:rPr>
        <w:t>IV</w:t>
      </w:r>
      <w:r w:rsidRPr="00E07507">
        <w:t xml:space="preserve"> четверть</w:t>
      </w:r>
    </w:p>
    <w:p w:rsidR="000B3918" w:rsidRPr="00E07507" w:rsidRDefault="003675A7" w:rsidP="00006B74">
      <w:pPr>
        <w:pStyle w:val="2"/>
      </w:pPr>
      <w:r w:rsidRPr="00E07507">
        <w:t>АЛГЕБРА</w:t>
      </w:r>
    </w:p>
    <w:p w:rsidR="003675A7" w:rsidRPr="00E07507" w:rsidRDefault="00C52412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алгебры</w:t>
      </w:r>
      <w:r w:rsidR="003675A7" w:rsidRPr="00E07507">
        <w:rPr>
          <w:bCs/>
          <w:color w:val="000000"/>
        </w:rPr>
        <w:t>ты должен</w:t>
      </w:r>
      <w:r w:rsidR="003675A7" w:rsidRPr="00E07507">
        <w:rPr>
          <w:b/>
          <w:bCs/>
          <w:color w:val="000000"/>
        </w:rPr>
        <w:t xml:space="preserve"> знать:</w:t>
      </w:r>
    </w:p>
    <w:p w:rsidR="000B3918" w:rsidRPr="00E07507" w:rsidRDefault="000B3918" w:rsidP="00E256C5">
      <w:pPr>
        <w:pStyle w:val="af1"/>
      </w:pPr>
      <w:r w:rsidRPr="00E07507">
        <w:rPr>
          <w:b/>
          <w:color w:val="000000"/>
        </w:rPr>
        <w:t>-</w:t>
      </w:r>
      <w:r w:rsidRPr="00E07507">
        <w:t xml:space="preserve"> определение уравнения с двумя переменными;</w:t>
      </w:r>
    </w:p>
    <w:p w:rsidR="000B3918" w:rsidRPr="00E07507" w:rsidRDefault="000B3918" w:rsidP="00E256C5">
      <w:pPr>
        <w:pStyle w:val="af1"/>
      </w:pPr>
      <w:r w:rsidRPr="00E07507">
        <w:t xml:space="preserve">- определение линейного уравнения с двумя переменными; </w:t>
      </w:r>
    </w:p>
    <w:p w:rsidR="000B3918" w:rsidRPr="00E07507" w:rsidRDefault="000B3918" w:rsidP="00E256C5">
      <w:pPr>
        <w:pStyle w:val="af1"/>
      </w:pPr>
      <w:r w:rsidRPr="00E07507">
        <w:t>- определение системы двух линейных уравнений с двумя переменными.</w:t>
      </w:r>
    </w:p>
    <w:p w:rsidR="000B3918" w:rsidRPr="00E07507" w:rsidRDefault="000B3918" w:rsidP="00E256C5">
      <w:pPr>
        <w:pStyle w:val="af1"/>
      </w:pPr>
      <w:r w:rsidRPr="00E07507">
        <w:t>научи</w:t>
      </w:r>
      <w:r w:rsidR="003675A7" w:rsidRPr="00E07507">
        <w:t>шься</w:t>
      </w:r>
      <w:r w:rsidRPr="00E07507">
        <w:t>:</w:t>
      </w:r>
    </w:p>
    <w:p w:rsidR="000B3918" w:rsidRPr="00E07507" w:rsidRDefault="000B3918" w:rsidP="00E256C5">
      <w:pPr>
        <w:pStyle w:val="af1"/>
      </w:pPr>
      <w:r w:rsidRPr="00E07507">
        <w:rPr>
          <w:b/>
          <w:color w:val="000000"/>
        </w:rPr>
        <w:t>-</w:t>
      </w:r>
      <w:r w:rsidRPr="00E07507">
        <w:t xml:space="preserve"> решать уравнение с двумя переменными; </w:t>
      </w:r>
    </w:p>
    <w:p w:rsidR="000B3918" w:rsidRPr="00E07507" w:rsidRDefault="000B3918" w:rsidP="00E256C5">
      <w:pPr>
        <w:pStyle w:val="af1"/>
      </w:pPr>
      <w:r w:rsidRPr="00E07507">
        <w:t xml:space="preserve">-строить график уравнения с двумя переменными; </w:t>
      </w:r>
    </w:p>
    <w:p w:rsidR="000B3918" w:rsidRPr="00E07507" w:rsidRDefault="000B3918" w:rsidP="00E256C5">
      <w:pPr>
        <w:pStyle w:val="af1"/>
      </w:pPr>
      <w:r w:rsidRPr="00E07507">
        <w:t>- решать линейные уравнения с двумя переменными;</w:t>
      </w:r>
    </w:p>
    <w:p w:rsidR="000B3918" w:rsidRPr="00E07507" w:rsidRDefault="000B3918" w:rsidP="00E256C5">
      <w:pPr>
        <w:pStyle w:val="af1"/>
      </w:pPr>
      <w:r w:rsidRPr="00E07507">
        <w:t>- решать системы уравнений с двумя переменными с разными методами;</w:t>
      </w:r>
    </w:p>
    <w:p w:rsidR="000B3918" w:rsidRPr="00E07507" w:rsidRDefault="000B3918" w:rsidP="00E256C5">
      <w:pPr>
        <w:pStyle w:val="af5"/>
      </w:pPr>
      <w:r w:rsidRPr="00E07507">
        <w:rPr>
          <w:iCs/>
        </w:rPr>
        <w:t xml:space="preserve">-описывать </w:t>
      </w:r>
      <w:r w:rsidRPr="00E07507">
        <w:t>свойства графика линейного уравнения в зависимости от значений коэффициентов;</w:t>
      </w:r>
    </w:p>
    <w:p w:rsidR="000B3918" w:rsidRPr="00E07507" w:rsidRDefault="000B3918" w:rsidP="00E256C5">
      <w:pPr>
        <w:pStyle w:val="af5"/>
      </w:pPr>
      <w:r w:rsidRPr="00E07507">
        <w:t>-графическому методу решения системы двух уравнений с двумя переменными;</w:t>
      </w:r>
    </w:p>
    <w:p w:rsidR="000B3918" w:rsidRPr="00E07507" w:rsidRDefault="000B3918" w:rsidP="00E256C5">
      <w:pPr>
        <w:pStyle w:val="af5"/>
      </w:pPr>
      <w:r w:rsidRPr="00E07507">
        <w:t>-решать системы двух линейных уравнений с двумя переменными методом подстановки и мет</w:t>
      </w:r>
      <w:r w:rsidR="000C304C" w:rsidRPr="00E07507">
        <w:t>од</w:t>
      </w:r>
      <w:r w:rsidRPr="00E07507">
        <w:t>ом сложения;</w:t>
      </w:r>
    </w:p>
    <w:p w:rsidR="000B3918" w:rsidRPr="00E07507" w:rsidRDefault="000B3918" w:rsidP="00E256C5">
      <w:pPr>
        <w:pStyle w:val="af5"/>
      </w:pPr>
      <w:r w:rsidRPr="00E07507">
        <w:t>-</w:t>
      </w:r>
      <w:r w:rsidRPr="00E07507">
        <w:rPr>
          <w:iCs/>
        </w:rPr>
        <w:t>решать</w:t>
      </w:r>
      <w:r w:rsidRPr="00E07507">
        <w:t> 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</w:t>
      </w:r>
      <w:proofErr w:type="gramStart"/>
      <w:r w:rsidRPr="00E07507">
        <w:rPr>
          <w:color w:val="000000"/>
        </w:rPr>
        <w:t>приведены</w:t>
      </w:r>
      <w:proofErr w:type="gramEnd"/>
      <w:r w:rsidRPr="00E07507">
        <w:rPr>
          <w:color w:val="000000"/>
        </w:rPr>
        <w:t xml:space="preserve"> из учебника Алгебра» для 7 класса: </w:t>
      </w:r>
      <w:r w:rsidRPr="00E07507">
        <w:t xml:space="preserve">А.Г. </w:t>
      </w:r>
      <w:proofErr w:type="gramStart"/>
      <w:r w:rsidRPr="00E07507">
        <w:t>Мерзляк</w:t>
      </w:r>
      <w:proofErr w:type="gramEnd"/>
      <w:r w:rsidRPr="00E07507">
        <w:t xml:space="preserve">, В.Б. Полонский, М.С. Якир, Е.В. Буцко. — М: </w:t>
      </w:r>
      <w:proofErr w:type="spellStart"/>
      <w:r w:rsidRPr="00E07507">
        <w:t>Вентана-Граф</w:t>
      </w:r>
      <w:proofErr w:type="spellEnd"/>
      <w:r w:rsidRPr="00E07507">
        <w:t>. Найди данные темы в своем учебнике и приступай к работе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t>Дорогой ученик! Если у тебя учебник математики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752" w:type="dxa"/>
        <w:tblInd w:w="-5" w:type="dxa"/>
        <w:tblLook w:val="04A0"/>
      </w:tblPr>
      <w:tblGrid>
        <w:gridCol w:w="1248"/>
        <w:gridCol w:w="2296"/>
        <w:gridCol w:w="6208"/>
      </w:tblGrid>
      <w:tr w:rsidR="000B3918" w:rsidRPr="00E07507" w:rsidTr="00DF1DAD">
        <w:tc>
          <w:tcPr>
            <w:tcW w:w="124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620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3074C" w:rsidRPr="00E07507" w:rsidTr="00DF1DAD">
        <w:trPr>
          <w:trHeight w:val="1260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§28 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уравнений способом сложения»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§28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сложения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№1047, №1049: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 уравнений с двумя переменными методом сложения</w:t>
            </w:r>
          </w:p>
        </w:tc>
      </w:tr>
      <w:tr w:rsidR="000B3918" w:rsidRPr="00E07507" w:rsidTr="00DF1DAD">
        <w:trPr>
          <w:trHeight w:val="541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§29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08" w:type="dxa"/>
          </w:tcPr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§29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 изучи примеры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задач с помощью систем уравнений</w:t>
            </w:r>
          </w:p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№1078, №1084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систем уравнений</w:t>
            </w:r>
          </w:p>
        </w:tc>
      </w:tr>
      <w:tr w:rsidR="00D3074C" w:rsidRPr="00E07507" w:rsidTr="00DF1DAD">
        <w:trPr>
          <w:trHeight w:val="1155"/>
        </w:trPr>
        <w:tc>
          <w:tcPr>
            <w:tcW w:w="124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и систематизациям учебного материала: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«Преобразование целых выражений»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 формулы сокращенного умножения для упрощения выражений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пример №1146</w:t>
            </w:r>
          </w:p>
        </w:tc>
      </w:tr>
      <w:tr w:rsidR="00D3074C" w:rsidRPr="00E07507" w:rsidTr="00DF1DAD">
        <w:trPr>
          <w:trHeight w:val="538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 уравнения, выбирая наиболее рациональный путь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№1156</w:t>
            </w:r>
          </w:p>
        </w:tc>
      </w:tr>
      <w:tr w:rsidR="00D3074C" w:rsidRPr="00E07507" w:rsidTr="00DF1DAD">
        <w:trPr>
          <w:trHeight w:val="45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   формулы сокращенного умножения для разложения многочлена на множители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№1168</w:t>
            </w:r>
          </w:p>
        </w:tc>
      </w:tr>
      <w:tr w:rsidR="00D3074C" w:rsidRPr="00E07507" w:rsidTr="00DF1DAD">
        <w:trPr>
          <w:trHeight w:val="376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08" w:type="dxa"/>
          </w:tcPr>
          <w:p w:rsidR="00D3074C" w:rsidRPr="00E07507" w:rsidRDefault="000B22F8" w:rsidP="00F943F3">
            <w:pPr>
              <w:pStyle w:val="a8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упрости с помощью   формул сокращенного умножения и реши уравнения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№1172, №1176</w:t>
            </w:r>
          </w:p>
        </w:tc>
      </w:tr>
      <w:tr w:rsidR="00D3074C" w:rsidRPr="00E07507" w:rsidTr="00DF1DAD">
        <w:trPr>
          <w:trHeight w:val="639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 по 30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«Линейная функция и ее график»</w:t>
            </w:r>
          </w:p>
        </w:tc>
        <w:tc>
          <w:tcPr>
            <w:tcW w:w="6208" w:type="dxa"/>
          </w:tcPr>
          <w:p w:rsidR="00D3074C" w:rsidRPr="00E07507" w:rsidRDefault="000B22F8" w:rsidP="00F943F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Выполняя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№1216 н</w:t>
            </w:r>
            <w:r w:rsidR="00D3074C"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  координаты точек пересечения графика с координатными осями, координаты точки пересечения графиков двух линейных функций, наибольшее и наименьшее значения функции на заданном промежутке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074C" w:rsidRPr="00E07507" w:rsidTr="00DF1DAD">
        <w:trPr>
          <w:trHeight w:val="50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движение»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 xml:space="preserve">Реши  текстовую задачу </w:t>
            </w:r>
            <w:r w:rsidR="000B22F8" w:rsidRPr="00E07507">
              <w:rPr>
                <w:rFonts w:cs="Times New Roman"/>
              </w:rPr>
              <w:t xml:space="preserve">№1225 </w:t>
            </w:r>
            <w:r w:rsidR="000B22F8" w:rsidRPr="00E07507">
              <w:rPr>
                <w:rFonts w:cs="Times New Roman"/>
                <w:color w:val="000000"/>
              </w:rPr>
              <w:t>на движение.</w:t>
            </w:r>
          </w:p>
        </w:tc>
      </w:tr>
      <w:tr w:rsidR="00D3074C" w:rsidRPr="00E07507" w:rsidTr="00DF1DAD">
        <w:trPr>
          <w:trHeight w:val="501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>Реши текстовую задачу</w:t>
            </w:r>
            <w:r w:rsidR="000B22F8" w:rsidRPr="00E07507">
              <w:rPr>
                <w:rFonts w:cs="Times New Roman"/>
              </w:rPr>
              <w:t xml:space="preserve">№1128 </w:t>
            </w:r>
            <w:r w:rsidRPr="00E07507">
              <w:rPr>
                <w:rFonts w:cs="Times New Roman"/>
              </w:rPr>
              <w:t>на проценты</w:t>
            </w:r>
            <w:r w:rsidR="000B22F8" w:rsidRPr="00E07507">
              <w:rPr>
                <w:rFonts w:cs="Times New Roman"/>
              </w:rPr>
              <w:t>.</w:t>
            </w:r>
          </w:p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F8" w:rsidRPr="00E07507" w:rsidTr="00DF1DAD">
        <w:trPr>
          <w:trHeight w:val="800"/>
        </w:trPr>
        <w:tc>
          <w:tcPr>
            <w:tcW w:w="1248" w:type="dxa"/>
          </w:tcPr>
          <w:p w:rsidR="000B22F8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96" w:type="dxa"/>
          </w:tcPr>
          <w:p w:rsidR="000B22F8" w:rsidRPr="00E07507" w:rsidRDefault="007A4F3A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6208" w:type="dxa"/>
          </w:tcPr>
          <w:p w:rsidR="000B22F8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3A" w:rsidRPr="00E07507" w:rsidRDefault="007A4F3A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ГЕОМЕТРИЯ</w:t>
      </w:r>
    </w:p>
    <w:p w:rsidR="007A4F3A" w:rsidRPr="00E07507" w:rsidRDefault="00C52412" w:rsidP="00F943F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результате изучения геометрии</w:t>
      </w:r>
      <w:r w:rsidR="005660AF" w:rsidRPr="005660AF">
        <w:rPr>
          <w:color w:val="000000"/>
        </w:rPr>
        <w:t xml:space="preserve"> </w:t>
      </w:r>
      <w:r w:rsidR="007A4F3A" w:rsidRPr="00E07507">
        <w:rPr>
          <w:bCs/>
          <w:color w:val="000000"/>
        </w:rPr>
        <w:t>ты должен</w:t>
      </w:r>
      <w:r w:rsidR="007A4F3A" w:rsidRPr="00E07507">
        <w:rPr>
          <w:b/>
          <w:bCs/>
          <w:color w:val="000000"/>
        </w:rPr>
        <w:t xml:space="preserve"> знать: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основные понятия и определения геометрических фигур;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аксиомы планиметрии, основных теорем и их следствий;</w:t>
      </w:r>
    </w:p>
    <w:p w:rsidR="00C24B33" w:rsidRPr="00E256C5" w:rsidRDefault="00C24B33" w:rsidP="00E256C5">
      <w:pPr>
        <w:pStyle w:val="22"/>
        <w:rPr>
          <w:b/>
        </w:rPr>
      </w:pPr>
      <w:r w:rsidRPr="00E256C5">
        <w:rPr>
          <w:b/>
        </w:rPr>
        <w:t>научи</w:t>
      </w:r>
      <w:r w:rsidR="007A4F3A" w:rsidRPr="00E256C5">
        <w:rPr>
          <w:b/>
        </w:rPr>
        <w:t>шься</w:t>
      </w:r>
      <w:r w:rsidRPr="00E256C5">
        <w:rPr>
          <w:b/>
        </w:rPr>
        <w:t>:</w:t>
      </w:r>
    </w:p>
    <w:p w:rsidR="000B3918" w:rsidRPr="00E07507" w:rsidRDefault="00C24B33" w:rsidP="00E256C5">
      <w:pPr>
        <w:pStyle w:val="af5"/>
      </w:pPr>
      <w:r w:rsidRPr="00E07507">
        <w:t>-р</w:t>
      </w:r>
      <w:r w:rsidR="000B3918" w:rsidRPr="00E07507">
        <w:t>аспознавать геометрические фигуры, различать их взаимное расположение;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изображать геометрические фигуры, выполнять чертежи по условию задач, осуществлять преобразования фигур;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решать задачи на вычисление геометрических величин, применяя изученные свойства фигур и формулы;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решать простейшие планиметрические задачи;</w:t>
      </w:r>
    </w:p>
    <w:p w:rsidR="007A4F3A" w:rsidRPr="00E07507" w:rsidRDefault="007A4F3A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0B22F8" w:rsidRPr="00E07507" w:rsidRDefault="000B22F8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«Геометрия» для 7-9 классов, </w:t>
      </w:r>
      <w:proofErr w:type="spellStart"/>
      <w:r w:rsidRPr="00E07507">
        <w:rPr>
          <w:color w:val="000000"/>
        </w:rPr>
        <w:t>Атанасян</w:t>
      </w:r>
      <w:proofErr w:type="spellEnd"/>
      <w:r w:rsidRPr="00E07507">
        <w:rPr>
          <w:color w:val="000000"/>
        </w:rPr>
        <w:t xml:space="preserve"> Л.С., Юдина И.И., Бутузов В.Ф., Кадомцев С.Б. – М..: Просвещение</w:t>
      </w:r>
    </w:p>
    <w:p w:rsidR="000B3918" w:rsidRPr="00E07507" w:rsidRDefault="007A4F3A" w:rsidP="00F943F3">
      <w:pPr>
        <w:pStyle w:val="1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Дорогой ученик! Если у тебя учебник геометрии другого автора, ты можешь найти такие же темы в своем учебнике и выполнять похожие задания.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245"/>
        <w:gridCol w:w="5395"/>
      </w:tblGrid>
      <w:tr w:rsidR="000B3918" w:rsidRPr="00E07507" w:rsidTr="00BC3EF2">
        <w:trPr>
          <w:trHeight w:val="603"/>
        </w:trPr>
        <w:tc>
          <w:tcPr>
            <w:tcW w:w="1260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Тема. </w:t>
            </w:r>
          </w:p>
        </w:tc>
        <w:tc>
          <w:tcPr>
            <w:tcW w:w="539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479"/>
        </w:trPr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553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трем элементам»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п.37 Расстояние от точки до прямой. Расстояние между параллельными прямыми.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 Прочитай §4</w:t>
            </w:r>
          </w:p>
          <w:p w:rsidR="009C31D7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Ответь на вопросы: 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от точки до прямой?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между параллельными прямыми?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 Используй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енные знания при решении задач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 271-283</w:t>
            </w:r>
          </w:p>
        </w:tc>
      </w:tr>
      <w:tr w:rsidR="000B3918" w:rsidRPr="00E07507" w:rsidTr="00BC3EF2">
        <w:trPr>
          <w:trHeight w:val="370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 11 по 16 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треугольника по трём элементам»</w:t>
            </w:r>
          </w:p>
        </w:tc>
        <w:tc>
          <w:tcPr>
            <w:tcW w:w="5395" w:type="dxa"/>
            <w:vMerge w:val="restart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Построй треугольник по двум сторонам и углу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между ними.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стороне и прилежащим к ней углам.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трем сторонам.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4.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284-295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5.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Вып</w:t>
            </w:r>
            <w:r w:rsidR="007A4F3A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олни индивидуальную работу: №№ 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296-321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6.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схему решения задачи на построение с помощью циркуля и линейки.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7.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351-362</w:t>
            </w:r>
          </w:p>
          <w:p w:rsidR="000B3918" w:rsidRPr="00E07507" w:rsidRDefault="00BC3EF2" w:rsidP="001C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Готовься к итоговой контрольной работе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Три задачи на 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45" w:type="dxa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Задачи на построен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ие»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Повторение.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0B3918" w:rsidRPr="00E07507" w:rsidRDefault="000B3918" w:rsidP="00F943F3">
      <w:pPr>
        <w:pStyle w:val="1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D52E6" w:rsidRPr="00E07507" w:rsidRDefault="00AD52E6" w:rsidP="00E256C5">
      <w:pPr>
        <w:pStyle w:val="1"/>
      </w:pPr>
      <w:r w:rsidRPr="00E07507">
        <w:t>ФИЗИКА</w:t>
      </w:r>
    </w:p>
    <w:p w:rsidR="00AD52E6" w:rsidRPr="00E07507" w:rsidRDefault="00AD52E6" w:rsidP="00E256C5">
      <w:pPr>
        <w:pStyle w:val="af2"/>
      </w:pPr>
      <w:r w:rsidRPr="00E07507">
        <w:t>В результате изучения физикиты должен</w:t>
      </w:r>
      <w:r w:rsidRPr="00E07507">
        <w:rPr>
          <w:b/>
        </w:rPr>
        <w:t xml:space="preserve"> знать</w:t>
      </w:r>
      <w:r w:rsidRPr="00E07507">
        <w:t>:</w:t>
      </w:r>
    </w:p>
    <w:p w:rsidR="00592291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>-</w:t>
      </w:r>
      <w:r w:rsidR="00592291" w:rsidRPr="00E07507">
        <w:t>определение, формулы, единицы измерения КПД</w:t>
      </w:r>
      <w:r w:rsidRPr="00E07507">
        <w:t>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«энергия»: кинетическая и потенциальная. Обозначение, формулы и единицу измерения;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«работа», «мощность», «энергия». Единицы измерения, формулы, закон сохранения энергии;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Batang"/>
        </w:rPr>
      </w:pPr>
      <w:r w:rsidRPr="00E07507">
        <w:t>-</w:t>
      </w:r>
      <w:r w:rsidRPr="00E07507">
        <w:rPr>
          <w:rFonts w:eastAsia="Batang"/>
        </w:rPr>
        <w:t>смысл понятий: «физическое явление», «физический закон», «вещество», «взаимодействие», «атом».</w:t>
      </w:r>
    </w:p>
    <w:p w:rsidR="00592291" w:rsidRPr="00E256C5" w:rsidRDefault="00592291" w:rsidP="00E256C5">
      <w:pPr>
        <w:pStyle w:val="af5"/>
        <w:rPr>
          <w:b/>
        </w:rPr>
      </w:pPr>
      <w:r w:rsidRPr="00E256C5">
        <w:rPr>
          <w:b/>
        </w:rPr>
        <w:t>научи</w:t>
      </w:r>
      <w:r w:rsidR="003C5886" w:rsidRPr="00E256C5">
        <w:rPr>
          <w:b/>
        </w:rPr>
        <w:t>ш</w:t>
      </w:r>
      <w:r w:rsidRPr="00E256C5">
        <w:rPr>
          <w:b/>
        </w:rPr>
        <w:t>ься:</w:t>
      </w:r>
    </w:p>
    <w:p w:rsidR="00592291" w:rsidRPr="00E07507" w:rsidRDefault="001B305A" w:rsidP="00E256C5">
      <w:pPr>
        <w:pStyle w:val="af5"/>
      </w:pPr>
      <w:r w:rsidRPr="00E07507">
        <w:rPr>
          <w:b/>
        </w:rPr>
        <w:t>-</w:t>
      </w:r>
      <w:r w:rsidR="00592291" w:rsidRPr="00E07507">
        <w:t>применять теорию к решению задач, экспериментально определять КПД наклонной плоскости</w:t>
      </w:r>
      <w:r w:rsidRPr="00E07507">
        <w:t>;</w:t>
      </w:r>
    </w:p>
    <w:p w:rsidR="001B305A" w:rsidRPr="00E07507" w:rsidRDefault="001B305A" w:rsidP="00E256C5">
      <w:pPr>
        <w:pStyle w:val="af5"/>
      </w:pPr>
      <w:r w:rsidRPr="00E07507">
        <w:t>-решать задачи с применением изученных формул, объяснять преобразования энергии на примерах;</w:t>
      </w:r>
    </w:p>
    <w:p w:rsidR="001B305A" w:rsidRPr="00E07507" w:rsidRDefault="00076DB2" w:rsidP="00E256C5">
      <w:pPr>
        <w:pStyle w:val="af5"/>
      </w:pPr>
      <w:r w:rsidRPr="00E07507">
        <w:t>-о</w:t>
      </w:r>
      <w:r w:rsidR="001B305A" w:rsidRPr="00E07507">
        <w:t>писывать и объяснять физические явления: равномерное прямолинейное движение, передачу давления жидкостями и газами, диффузию;</w:t>
      </w:r>
    </w:p>
    <w:p w:rsidR="001B305A" w:rsidRPr="00E07507" w:rsidRDefault="00076DB2" w:rsidP="00E256C5">
      <w:pPr>
        <w:pStyle w:val="af5"/>
      </w:pPr>
      <w:r w:rsidRPr="00E07507">
        <w:t>-и</w:t>
      </w:r>
      <w:r w:rsidR="001B305A" w:rsidRPr="00E07507">
        <w:t>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1B305A" w:rsidRPr="00E07507" w:rsidRDefault="00076DB2" w:rsidP="00E256C5">
      <w:pPr>
        <w:pStyle w:val="af5"/>
      </w:pPr>
      <w:r w:rsidRPr="00E07507">
        <w:t>-п</w:t>
      </w:r>
      <w:r w:rsidR="001B305A" w:rsidRPr="00E07507">
        <w:t>редставлять результаты измерений с помощью таблиц, графиков и выявлять на этой основе зависимости: пути от времени, силы упругости от удлинения пружины, силы трения и силы нормального давления;</w:t>
      </w:r>
    </w:p>
    <w:p w:rsidR="001B305A" w:rsidRPr="00E07507" w:rsidRDefault="00076DB2" w:rsidP="00E256C5">
      <w:pPr>
        <w:pStyle w:val="af5"/>
      </w:pPr>
      <w:r w:rsidRPr="00E07507">
        <w:t>-в</w:t>
      </w:r>
      <w:r w:rsidR="001B305A" w:rsidRPr="00E07507">
        <w:t>ыражать результаты измерений и расчетов в единицах Международной системы СИ;</w:t>
      </w:r>
    </w:p>
    <w:p w:rsidR="001B305A" w:rsidRPr="00E07507" w:rsidRDefault="00076DB2" w:rsidP="00E256C5">
      <w:pPr>
        <w:pStyle w:val="af5"/>
      </w:pPr>
      <w:r w:rsidRPr="00E07507">
        <w:t>-п</w:t>
      </w:r>
      <w:r w:rsidR="001B305A" w:rsidRPr="00E07507">
        <w:t>риводить примеры практического использования физических знаний о механических, тепловых и электромагнитных явлениях;</w:t>
      </w:r>
    </w:p>
    <w:p w:rsidR="00592291" w:rsidRPr="00E07507" w:rsidRDefault="00076DB2" w:rsidP="00E256C5">
      <w:pPr>
        <w:pStyle w:val="af5"/>
        <w:rPr>
          <w:b/>
          <w:color w:val="000000"/>
        </w:rPr>
      </w:pPr>
      <w:r w:rsidRPr="00E07507">
        <w:t>-р</w:t>
      </w:r>
      <w:r w:rsidR="001B305A" w:rsidRPr="00E07507">
        <w:t>ешать задачи на применение изученных физических законов.</w:t>
      </w:r>
    </w:p>
    <w:p w:rsidR="003C5886" w:rsidRPr="00E07507" w:rsidRDefault="003C5886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C5886" w:rsidRPr="00E07507" w:rsidRDefault="003C5886" w:rsidP="00E256C5">
      <w:pPr>
        <w:pStyle w:val="a6"/>
      </w:pPr>
      <w:r w:rsidRPr="00E07507">
        <w:rPr>
          <w:color w:val="000000"/>
        </w:rPr>
        <w:t xml:space="preserve">в таблице приведены из учебника </w:t>
      </w:r>
      <w:r w:rsidRPr="00E07507">
        <w:t xml:space="preserve">««Физика» 7 класс: </w:t>
      </w:r>
      <w:proofErr w:type="spellStart"/>
      <w:r w:rsidRPr="00E07507">
        <w:t>А.В.Перышкин</w:t>
      </w:r>
      <w:proofErr w:type="spellEnd"/>
      <w:r w:rsidRPr="00E07507">
        <w:t xml:space="preserve">, Е.М. </w:t>
      </w:r>
      <w:proofErr w:type="spellStart"/>
      <w:r w:rsidRPr="00E07507">
        <w:t>Гутник</w:t>
      </w:r>
      <w:proofErr w:type="spellEnd"/>
      <w:r w:rsidRPr="00E07507">
        <w:t xml:space="preserve"> - М: Дрофа</w:t>
      </w:r>
    </w:p>
    <w:p w:rsidR="003C5886" w:rsidRPr="00E07507" w:rsidRDefault="003C5886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физики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214" w:type="dxa"/>
        <w:tblInd w:w="137" w:type="dxa"/>
        <w:tblLook w:val="04A0"/>
      </w:tblPr>
      <w:tblGrid>
        <w:gridCol w:w="1475"/>
        <w:gridCol w:w="3175"/>
        <w:gridCol w:w="4564"/>
      </w:tblGrid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Подготовка к итоговой контрольной работе.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</w:t>
            </w:r>
            <w:r w:rsidR="002942ED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Запиши ответы на вопросы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– 62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Реши задания: № 124, 125, 219, 256.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66Повторение. Подготовка к итоговой контрольной работе. Решение задач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Реши задания: № 337, 339,348;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Подготовься к контрольной работе.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 курса физики 7 класса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Тест в форме ГИА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Составь физический кроссворд по теме «Физические приборы и измерительные инструменты»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итоговой контрольной работы.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Подготовься к  зачету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7 класса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Сдай итоговый зачет</w:t>
            </w:r>
          </w:p>
        </w:tc>
      </w:tr>
    </w:tbl>
    <w:p w:rsidR="00773675" w:rsidRPr="00E07507" w:rsidRDefault="00773675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EAF" w:rsidRPr="0058315B" w:rsidRDefault="00F67EAF" w:rsidP="00F67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="004A1D8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4A1D85">
        <w:rPr>
          <w:rFonts w:ascii="Times New Roman" w:hAnsi="Times New Roman" w:cs="Times New Roman"/>
          <w:b/>
          <w:sz w:val="24"/>
          <w:szCs w:val="24"/>
        </w:rPr>
        <w:t>е</w:t>
      </w:r>
      <w:r w:rsidRPr="005831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во время карант</w:t>
      </w:r>
      <w:r w:rsidR="000C527C">
        <w:rPr>
          <w:rFonts w:ascii="Times New Roman" w:hAnsi="Times New Roman" w:cs="Times New Roman"/>
          <w:b/>
          <w:sz w:val="24"/>
          <w:szCs w:val="24"/>
        </w:rPr>
        <w:t>ина по предмету «Русский язык» 7</w:t>
      </w:r>
      <w:r w:rsidRPr="005831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67EAF" w:rsidRPr="0058315B" w:rsidRDefault="00F67EAF" w:rsidP="00F67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67EAF">
        <w:rPr>
          <w:rFonts w:ascii="Times New Roman" w:hAnsi="Times New Roman" w:cs="Times New Roman"/>
          <w:b/>
          <w:sz w:val="24"/>
          <w:szCs w:val="24"/>
        </w:rPr>
        <w:t>7</w:t>
      </w:r>
      <w:r w:rsidRPr="0058315B">
        <w:rPr>
          <w:rFonts w:ascii="Times New Roman" w:hAnsi="Times New Roman" w:cs="Times New Roman"/>
          <w:b/>
          <w:sz w:val="24"/>
          <w:szCs w:val="24"/>
        </w:rPr>
        <w:t xml:space="preserve"> «а» класса  __</w:t>
      </w:r>
      <w:r w:rsidRPr="0058315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:rsidR="00773675" w:rsidRPr="00E07507" w:rsidRDefault="00F67EAF" w:rsidP="00F67EAF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</w:rPr>
        <w:t>Чигжит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Е.В. 892352651741</w:t>
      </w:r>
      <w:r w:rsidRPr="0058315B">
        <w:rPr>
          <w:rFonts w:ascii="Times New Roman" w:hAnsi="Times New Roman"/>
          <w:b/>
          <w:sz w:val="24"/>
          <w:szCs w:val="24"/>
        </w:rPr>
        <w:t>, 89</w:t>
      </w:r>
      <w:r>
        <w:rPr>
          <w:rFonts w:ascii="Times New Roman" w:hAnsi="Times New Roman"/>
          <w:b/>
          <w:sz w:val="24"/>
          <w:szCs w:val="24"/>
        </w:rPr>
        <w:t>095283998</w:t>
      </w:r>
    </w:p>
    <w:p w:rsidR="003031AC" w:rsidRPr="00E07507" w:rsidRDefault="003031AC" w:rsidP="005D405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РУССКИЙ ЯЗЫК</w:t>
      </w:r>
    </w:p>
    <w:p w:rsidR="005D4058" w:rsidRPr="00A510B7" w:rsidRDefault="005D4058" w:rsidP="005D405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510B7"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D4058" w:rsidRPr="004A1D85" w:rsidRDefault="005D4058" w:rsidP="00434FEB">
      <w:pPr>
        <w:pStyle w:val="af2"/>
        <w:spacing w:after="0"/>
        <w:ind w:left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>Ты должен</w:t>
      </w:r>
      <w:r w:rsidRPr="004A1D85">
        <w:rPr>
          <w:rFonts w:ascii="Times New Roman" w:hAnsi="Times New Roman" w:cs="Times New Roman"/>
          <w:b/>
        </w:rPr>
        <w:t xml:space="preserve"> знать:</w:t>
      </w:r>
    </w:p>
    <w:p w:rsidR="005D4058" w:rsidRPr="004A1D85" w:rsidRDefault="005D4058" w:rsidP="00434FEB">
      <w:pPr>
        <w:pStyle w:val="af2"/>
        <w:spacing w:after="0"/>
        <w:ind w:left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>-определения служебных частей речи.</w:t>
      </w:r>
    </w:p>
    <w:p w:rsidR="005D4058" w:rsidRPr="004A1D85" w:rsidRDefault="005D4058" w:rsidP="00434FEB">
      <w:pPr>
        <w:pStyle w:val="af2"/>
        <w:spacing w:after="0"/>
        <w:ind w:left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>Ты должен научиться:</w:t>
      </w:r>
    </w:p>
    <w:p w:rsidR="005D4058" w:rsidRPr="004A1D85" w:rsidRDefault="005D4058" w:rsidP="00434FEB">
      <w:pPr>
        <w:pStyle w:val="af5"/>
        <w:spacing w:after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>-опознавать служебные части речи, их морфологические признаки, синтаксическую роль в предложении;</w:t>
      </w:r>
      <w:r w:rsidRPr="004A1D85">
        <w:rPr>
          <w:rFonts w:ascii="Times New Roman" w:hAnsi="Times New Roman" w:cs="Times New Roman"/>
        </w:rPr>
        <w:tab/>
      </w:r>
    </w:p>
    <w:p w:rsidR="005D4058" w:rsidRPr="004A1D85" w:rsidRDefault="005D4058" w:rsidP="00434FEB">
      <w:pPr>
        <w:pStyle w:val="21"/>
        <w:spacing w:after="0"/>
        <w:ind w:left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 xml:space="preserve">-определять слово как часть речи; </w:t>
      </w:r>
    </w:p>
    <w:p w:rsidR="005D4058" w:rsidRPr="004A1D85" w:rsidRDefault="005D4058" w:rsidP="00434FEB">
      <w:pPr>
        <w:pStyle w:val="21"/>
        <w:spacing w:after="0"/>
        <w:ind w:left="0"/>
        <w:rPr>
          <w:rFonts w:ascii="Times New Roman" w:hAnsi="Times New Roman" w:cs="Times New Roman"/>
        </w:rPr>
      </w:pPr>
      <w:r w:rsidRPr="004A1D85">
        <w:rPr>
          <w:rFonts w:ascii="Times New Roman" w:hAnsi="Times New Roman" w:cs="Times New Roman"/>
        </w:rPr>
        <w:t xml:space="preserve">-выполнять морфологический разбор слова. </w:t>
      </w: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p w:rsidR="005D4058" w:rsidRPr="00A510B7" w:rsidRDefault="005D4058" w:rsidP="005D405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A510B7">
        <w:rPr>
          <w:color w:val="000000"/>
        </w:rPr>
        <w:t>ЗАДАНИЯ</w:t>
      </w:r>
    </w:p>
    <w:p w:rsidR="005D4058" w:rsidRPr="00A510B7" w:rsidRDefault="005D4058" w:rsidP="005D405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510B7">
        <w:rPr>
          <w:color w:val="000000"/>
        </w:rPr>
        <w:t>в таблице приведены из учебника «</w:t>
      </w:r>
      <w:r w:rsidRPr="00A510B7">
        <w:t xml:space="preserve">Русский язык» в 2-х частях Баранов М.Т., </w:t>
      </w:r>
      <w:proofErr w:type="spellStart"/>
      <w:r w:rsidRPr="00A510B7">
        <w:t>Ладыженская</w:t>
      </w:r>
      <w:proofErr w:type="spellEnd"/>
      <w:r w:rsidRPr="00A510B7">
        <w:t xml:space="preserve"> Т.А., </w:t>
      </w:r>
      <w:proofErr w:type="spellStart"/>
      <w:r w:rsidRPr="00A510B7">
        <w:t>Тростенцова</w:t>
      </w:r>
      <w:proofErr w:type="spellEnd"/>
      <w:r w:rsidRPr="00A510B7">
        <w:t xml:space="preserve"> Л.А. и др.</w:t>
      </w:r>
      <w:r>
        <w:t>- М.: Издательство «Просвещение»</w:t>
      </w: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tbl>
      <w:tblPr>
        <w:tblStyle w:val="a5"/>
        <w:tblW w:w="9923" w:type="dxa"/>
        <w:jc w:val="center"/>
        <w:tblInd w:w="-994" w:type="dxa"/>
        <w:tblLayout w:type="fixed"/>
        <w:tblLook w:val="04A0"/>
      </w:tblPr>
      <w:tblGrid>
        <w:gridCol w:w="1555"/>
        <w:gridCol w:w="3974"/>
        <w:gridCol w:w="4394"/>
      </w:tblGrid>
      <w:tr w:rsidR="005D4058" w:rsidRPr="00A510B7" w:rsidTr="00006B74">
        <w:trPr>
          <w:trHeight w:val="480"/>
          <w:jc w:val="center"/>
        </w:trPr>
        <w:tc>
          <w:tcPr>
            <w:tcW w:w="1555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974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3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Слитное напи</w:t>
            </w:r>
            <w:r>
              <w:rPr>
                <w:color w:val="000000" w:themeColor="text1"/>
              </w:rPr>
              <w:t>сание союзов ТАКЖЕ, ТОЖЕ, ЧТОБЫ»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§61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</w:t>
            </w:r>
            <w:r w:rsidR="00E570BD">
              <w:rPr>
                <w:color w:val="000000" w:themeColor="text1"/>
              </w:rPr>
              <w:t xml:space="preserve"> 389,392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3.Ответить на вопросы на стр. 162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D4058" w:rsidRPr="00A510B7">
              <w:rPr>
                <w:color w:val="000000" w:themeColor="text1"/>
              </w:rPr>
              <w:t>Повторени</w:t>
            </w:r>
            <w:r>
              <w:rPr>
                <w:color w:val="000000" w:themeColor="text1"/>
              </w:rPr>
              <w:t>е сведений о предлогах и союзах»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400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Частица как часть речи. Разряды </w:t>
            </w:r>
            <w:r>
              <w:rPr>
                <w:color w:val="000000" w:themeColor="text1"/>
              </w:rPr>
              <w:t>частиц. Формообразующие частицы»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§66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403</w:t>
            </w:r>
          </w:p>
        </w:tc>
      </w:tr>
      <w:tr w:rsidR="005D4058" w:rsidRPr="00A510B7" w:rsidTr="00006B74">
        <w:trPr>
          <w:trHeight w:val="376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3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EF0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Смы</w:t>
            </w:r>
            <w:r>
              <w:rPr>
                <w:color w:val="000000" w:themeColor="text1"/>
              </w:rPr>
              <w:t>словые частицы»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§68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415</w:t>
            </w:r>
          </w:p>
          <w:p w:rsidR="005D4058" w:rsidRPr="00504864" w:rsidRDefault="005D4058" w:rsidP="005D40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Укажи предложение с частицей БЫ</w:t>
            </w:r>
          </w:p>
          <w:p w:rsidR="005D4058" w:rsidRPr="00BB13ED" w:rsidRDefault="005D4058" w:rsidP="00BB13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Что(бы) понять правило, надо его прочитать несколько раз.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2) Я пришёл(бы) на вечер, но меня не пригласили.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3) Постарайся, что(бы) проект получился интересным.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4) Что(бы) ры</w:t>
            </w:r>
            <w:r w:rsidR="00BB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бку съесть, надо в воду влезть.</w:t>
            </w:r>
          </w:p>
        </w:tc>
      </w:tr>
      <w:tr w:rsidR="005D4058" w:rsidRPr="00A510B7" w:rsidTr="00006B74">
        <w:trPr>
          <w:trHeight w:val="543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Раздельн</w:t>
            </w:r>
            <w:r>
              <w:rPr>
                <w:color w:val="000000" w:themeColor="text1"/>
              </w:rPr>
              <w:t>ое и дефисное написание частиц»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§69,70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425</w:t>
            </w:r>
          </w:p>
        </w:tc>
      </w:tr>
      <w:tr w:rsidR="005D4058" w:rsidRPr="00A510B7" w:rsidTr="00006B74">
        <w:trPr>
          <w:trHeight w:val="626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«Морфологический разбор частицы»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§69,70 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428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Найди частицу и  выполни морфологический разбор</w:t>
            </w:r>
            <w:r w:rsidR="00BB13ED">
              <w:rPr>
                <w:color w:val="000000" w:themeColor="text1"/>
              </w:rPr>
              <w:t>:</w:t>
            </w:r>
            <w:r w:rsidRPr="00996403">
              <w:rPr>
                <w:i/>
                <w:color w:val="040404"/>
                <w:sz w:val="22"/>
                <w:szCs w:val="22"/>
                <w:shd w:val="clear" w:color="auto" w:fill="FFFFFF"/>
              </w:rPr>
              <w:t>П</w:t>
            </w:r>
            <w:r w:rsidRPr="00996403">
              <w:rPr>
                <w:i/>
                <w:color w:val="040404"/>
                <w:shd w:val="clear" w:color="auto" w:fill="FFFFFF"/>
              </w:rPr>
              <w:t>ускай попробует себя в каком-нибудь деле.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Отрицательны</w:t>
            </w:r>
            <w:r>
              <w:rPr>
                <w:color w:val="000000" w:themeColor="text1"/>
              </w:rPr>
              <w:t>е частицы НЕ и НИ»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§71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431</w:t>
            </w:r>
          </w:p>
        </w:tc>
      </w:tr>
      <w:tr w:rsidR="005D4058" w:rsidRPr="00A510B7" w:rsidTr="00006B74">
        <w:trPr>
          <w:trHeight w:val="833"/>
          <w:jc w:val="center"/>
        </w:trPr>
        <w:tc>
          <w:tcPr>
            <w:tcW w:w="1555" w:type="dxa"/>
            <w:vMerge w:val="restart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3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Различение частицы и приставки</w:t>
            </w:r>
            <w:r w:rsidR="00BB13ED">
              <w:rPr>
                <w:color w:val="000000" w:themeColor="text1"/>
              </w:rPr>
              <w:t>.</w:t>
            </w:r>
            <w:r w:rsidRPr="00A510B7">
              <w:rPr>
                <w:color w:val="000000" w:themeColor="text1"/>
              </w:rPr>
              <w:t xml:space="preserve"> Частица НИ, п</w:t>
            </w:r>
            <w:r>
              <w:rPr>
                <w:color w:val="000000" w:themeColor="text1"/>
              </w:rPr>
              <w:t>риставка Н</w:t>
            </w:r>
            <w:proofErr w:type="gramStart"/>
            <w:r>
              <w:rPr>
                <w:color w:val="000000" w:themeColor="text1"/>
              </w:rPr>
              <w:t>И-</w:t>
            </w:r>
            <w:proofErr w:type="gramEnd"/>
            <w:r>
              <w:rPr>
                <w:color w:val="000000" w:themeColor="text1"/>
              </w:rPr>
              <w:t>, союз НИ – НИ. НЕ»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§72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440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Повторение </w:t>
            </w:r>
            <w:r>
              <w:rPr>
                <w:color w:val="000000" w:themeColor="text1"/>
              </w:rPr>
              <w:t>изученного материала о частицах»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456</w:t>
            </w:r>
          </w:p>
        </w:tc>
      </w:tr>
      <w:tr w:rsidR="005D4058" w:rsidRPr="00A510B7" w:rsidTr="00006B74">
        <w:trPr>
          <w:trHeight w:val="594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3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«Междометие как часть речи»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§74,75 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461</w:t>
            </w:r>
          </w:p>
        </w:tc>
      </w:tr>
      <w:tr w:rsidR="005D4058" w:rsidRPr="00A510B7" w:rsidTr="00006B74">
        <w:trPr>
          <w:trHeight w:val="752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Дефис в междометиях. З</w:t>
            </w:r>
            <w:r>
              <w:rPr>
                <w:color w:val="000000" w:themeColor="text1"/>
              </w:rPr>
              <w:t>наки препинания при междометиях»</w:t>
            </w:r>
          </w:p>
        </w:tc>
        <w:tc>
          <w:tcPr>
            <w:tcW w:w="4394" w:type="dxa"/>
          </w:tcPr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§74,75 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465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, встав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пропущенные буквы, раскр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скобки, расстав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знаки препинания и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разряд межд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>ометий по значению: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1.Эх наша слава пропала. 2. Ну Анна помоги мне скорее! 3. Чу переливаясь между густой осокой, по воде н…</w:t>
            </w:r>
            <w:proofErr w:type="spell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сется</w:t>
            </w:r>
            <w:proofErr w:type="spell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 далекий. 4. Ай важная штука! 5. Ура мы ломим гнутся шведы! 6.  Псари кричат: «Ахти ребята вор! 7. Скажите на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милость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а ведь она ничуть не изменилась! 8. Ох (хо) (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хо)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хонюшки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 худо жить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Афонюшке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058" w:rsidRPr="00A510B7" w:rsidTr="00006B74">
        <w:trPr>
          <w:trHeight w:val="480"/>
          <w:jc w:val="center"/>
        </w:trPr>
        <w:tc>
          <w:tcPr>
            <w:tcW w:w="1555" w:type="dxa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3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97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Разделы науки о языке (фонетика, лексика, словообразование, морфология, синтаксис)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4394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§76 и 77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473</w:t>
            </w:r>
          </w:p>
        </w:tc>
      </w:tr>
    </w:tbl>
    <w:p w:rsidR="00BB13ED" w:rsidRDefault="00BB13ED" w:rsidP="00434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1AC" w:rsidRPr="00434FEB" w:rsidRDefault="003031AC" w:rsidP="00E570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34FEB">
        <w:rPr>
          <w:rFonts w:ascii="Times New Roman" w:hAnsi="Times New Roman" w:cs="Times New Roman"/>
          <w:sz w:val="24"/>
          <w:szCs w:val="24"/>
        </w:rPr>
        <w:t>ЛИТЕРАТУРА</w:t>
      </w:r>
    </w:p>
    <w:p w:rsidR="003031AC" w:rsidRPr="00434FEB" w:rsidRDefault="003031AC" w:rsidP="000245F1">
      <w:pPr>
        <w:pStyle w:val="af2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4FEB">
        <w:rPr>
          <w:rFonts w:ascii="Times New Roman" w:hAnsi="Times New Roman" w:cs="Times New Roman"/>
          <w:sz w:val="24"/>
          <w:szCs w:val="24"/>
        </w:rPr>
        <w:t>В результате изучения литературы ты должен</w:t>
      </w:r>
      <w:r w:rsidRPr="00434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BC3EF2" w:rsidRPr="00434FEB" w:rsidRDefault="002942ED" w:rsidP="000245F1">
      <w:pPr>
        <w:pStyle w:val="af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-т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екст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художественн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произведени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й;</w:t>
      </w:r>
    </w:p>
    <w:p w:rsidR="00BC3EF2" w:rsidRPr="00434FEB" w:rsidRDefault="002942ED" w:rsidP="000245F1">
      <w:pPr>
        <w:pStyle w:val="af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обытийную сторону (сюжет) 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и героев изученных произведений;</w:t>
      </w:r>
    </w:p>
    <w:p w:rsidR="00BC3EF2" w:rsidRPr="00434FEB" w:rsidRDefault="002942ED" w:rsidP="000245F1">
      <w:pPr>
        <w:pStyle w:val="af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-о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собенности комп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озиции изученного произведения;</w:t>
      </w:r>
    </w:p>
    <w:p w:rsidR="00BC3EF2" w:rsidRPr="00434FEB" w:rsidRDefault="002942ED" w:rsidP="000245F1">
      <w:pPr>
        <w:pStyle w:val="af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-о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сновные признаки понятий: 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юмор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сатира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метафора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род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литературы.</w:t>
      </w:r>
    </w:p>
    <w:p w:rsidR="00BC3EF2" w:rsidRPr="00434FEB" w:rsidRDefault="00BC3EF2" w:rsidP="000245F1">
      <w:pPr>
        <w:pStyle w:val="af4"/>
        <w:spacing w:after="0" w:line="276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34FEB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BC3EF2" w:rsidRPr="00434FEB" w:rsidRDefault="002942ED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FEB">
        <w:rPr>
          <w:rFonts w:ascii="Times New Roman" w:hAnsi="Times New Roman" w:cs="Times New Roman"/>
          <w:sz w:val="24"/>
          <w:szCs w:val="24"/>
        </w:rPr>
        <w:t>-в</w:t>
      </w:r>
      <w:r w:rsidR="00BC3EF2" w:rsidRPr="00434FEB">
        <w:rPr>
          <w:rFonts w:ascii="Times New Roman" w:hAnsi="Times New Roman" w:cs="Times New Roman"/>
          <w:sz w:val="24"/>
          <w:szCs w:val="24"/>
        </w:rPr>
        <w:t>ыделять в изучаемом произведении эпизоды, важные дл</w:t>
      </w:r>
      <w:r w:rsidRPr="00434FEB">
        <w:rPr>
          <w:rFonts w:ascii="Times New Roman" w:hAnsi="Times New Roman" w:cs="Times New Roman"/>
          <w:sz w:val="24"/>
          <w:szCs w:val="24"/>
        </w:rPr>
        <w:t>я характеристик действующих лиц;</w:t>
      </w:r>
    </w:p>
    <w:p w:rsidR="00BC3EF2" w:rsidRPr="00434FEB" w:rsidRDefault="00BC3EF2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bCs/>
          <w:sz w:val="24"/>
          <w:szCs w:val="24"/>
        </w:rPr>
        <w:t>-</w:t>
      </w:r>
      <w:r w:rsidR="002942ED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пределять в тексте идейно-художественную роль изобразительно-выразительных </w:t>
      </w:r>
      <w:r w:rsidR="002942ED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 языка;</w:t>
      </w:r>
    </w:p>
    <w:p w:rsidR="00BC3EF2" w:rsidRPr="00434FEB" w:rsidRDefault="002942ED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-с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опоставлять двух героев изучаемого произведения с целью выявле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ния авторского отношения к ним;</w:t>
      </w:r>
    </w:p>
    <w:p w:rsidR="00BC3EF2" w:rsidRPr="00434FEB" w:rsidRDefault="002942ED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ересказывать устно или письменно эпическое п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роизведение или отрывок из него;</w:t>
      </w:r>
    </w:p>
    <w:p w:rsidR="00BC3EF2" w:rsidRPr="00434FEB" w:rsidRDefault="002942ED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оздавать устное и письменное сочинение-рассуждение по изучаем</w:t>
      </w: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ому произведению;</w:t>
      </w:r>
    </w:p>
    <w:p w:rsidR="002942ED" w:rsidRPr="00434FEB" w:rsidRDefault="002942ED" w:rsidP="000245F1">
      <w:pPr>
        <w:pStyle w:val="af5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r w:rsidR="00BC3EF2" w:rsidRPr="00434FEB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оставлять план собственного устного или письменного высказывания.</w:t>
      </w:r>
    </w:p>
    <w:p w:rsidR="003031AC" w:rsidRPr="00E07507" w:rsidRDefault="002942ED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5244A8" w:rsidRPr="00E07507" w:rsidRDefault="002942ED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="005244A8" w:rsidRPr="00E07507">
        <w:rPr>
          <w:color w:val="000000"/>
        </w:rPr>
        <w:t>Литература</w:t>
      </w:r>
      <w:r w:rsidRPr="00E07507">
        <w:rPr>
          <w:color w:val="000000"/>
        </w:rPr>
        <w:t xml:space="preserve">» </w:t>
      </w:r>
      <w:r w:rsidR="005244A8" w:rsidRPr="00E07507">
        <w:rPr>
          <w:color w:val="000000"/>
        </w:rPr>
        <w:t>в 2-х частях</w:t>
      </w:r>
      <w:r w:rsidRPr="00E07507">
        <w:rPr>
          <w:color w:val="000000"/>
        </w:rPr>
        <w:t xml:space="preserve">: </w:t>
      </w:r>
      <w:r w:rsidR="005244A8" w:rsidRPr="00E07507">
        <w:t>В.Я. Коровина</w:t>
      </w:r>
      <w:r w:rsidRPr="00E07507">
        <w:t>, В.</w:t>
      </w:r>
      <w:r w:rsidR="005244A8" w:rsidRPr="00E07507">
        <w:t>П</w:t>
      </w:r>
      <w:r w:rsidRPr="00E07507">
        <w:t xml:space="preserve">. </w:t>
      </w:r>
      <w:r w:rsidR="005244A8" w:rsidRPr="00E07507">
        <w:t>Журавлев</w:t>
      </w:r>
      <w:r w:rsidRPr="00E07507">
        <w:t xml:space="preserve">, </w:t>
      </w:r>
      <w:r w:rsidR="005244A8" w:rsidRPr="00E07507">
        <w:t>В.И. Коровин. -</w:t>
      </w:r>
      <w:r w:rsidRPr="00E07507">
        <w:t xml:space="preserve"> М: </w:t>
      </w:r>
      <w:r w:rsidR="005244A8" w:rsidRPr="00E07507">
        <w:t>«Просвещение»</w:t>
      </w:r>
      <w:r w:rsidRPr="00E07507">
        <w:t>.</w:t>
      </w:r>
    </w:p>
    <w:p w:rsidR="003031AC" w:rsidRPr="00E07507" w:rsidRDefault="003031AC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литературы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747" w:type="dxa"/>
        <w:tblLook w:val="04A0"/>
      </w:tblPr>
      <w:tblGrid>
        <w:gridCol w:w="1696"/>
        <w:gridCol w:w="2694"/>
        <w:gridCol w:w="5357"/>
      </w:tblGrid>
      <w:tr w:rsidR="000F0EA5" w:rsidRPr="00E07507" w:rsidTr="000245F1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87354F" w:rsidRPr="00E07507" w:rsidTr="000245F1">
        <w:trPr>
          <w:trHeight w:val="1136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5F1" w:rsidRPr="00E07507" w:rsidRDefault="000245F1" w:rsidP="000245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С. Лихачев</w:t>
            </w:r>
          </w:p>
          <w:p w:rsidR="000245F1" w:rsidRDefault="000245F1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«Земля родная» (главы)</w:t>
            </w:r>
          </w:p>
          <w:p w:rsidR="005C5F43" w:rsidRPr="000245F1" w:rsidRDefault="000245F1" w:rsidP="000245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C5F43" w:rsidRPr="000245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«Беда»</w:t>
            </w:r>
          </w:p>
          <w:p w:rsidR="0087354F" w:rsidRPr="00E07507" w:rsidRDefault="000245F1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87354F"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«Тихая моя Родина»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Стихи: В. Брюсова, Ф. Сологуба, С. Есенина, Н. Рубцова, </w:t>
            </w:r>
          </w:p>
          <w:p w:rsidR="000245F1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 Заболоцкого и </w:t>
            </w:r>
            <w:proofErr w:type="spellStart"/>
            <w:proofErr w:type="gram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5F1" w:rsidRPr="00E07507" w:rsidRDefault="000245F1" w:rsidP="00024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1.Сделай конспект биографии Д.С.Лихачева. </w:t>
            </w:r>
          </w:p>
          <w:p w:rsidR="005C5F43" w:rsidRDefault="000245F1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Дай развернутый ответ выражению «Творить добро». Что это значит?</w:t>
            </w:r>
          </w:p>
          <w:p w:rsidR="005C5F43" w:rsidRDefault="000245F1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 рассказ «Беда»</w:t>
            </w:r>
          </w:p>
          <w:p w:rsidR="0087354F" w:rsidRPr="00E07507" w:rsidRDefault="000245F1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7354F"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Выучи наизусть (на выбор) понравившееся стихотворение</w:t>
            </w:r>
          </w:p>
          <w:p w:rsidR="000245F1" w:rsidRPr="00E07507" w:rsidRDefault="000245F1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354F"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Напиши мини-сочинение по теме «Край ты мой, родимый край»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354F" w:rsidRPr="00E07507" w:rsidTr="000245F1">
        <w:trPr>
          <w:trHeight w:val="1581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Песни на слова русских поэтов ХХ века: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Вертинский «Доченьки»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Гофф. «Русское поле»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Б. Окуджава «По смоленской дороге…». 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 наизусть одну из песен (на выбор).</w:t>
            </w:r>
          </w:p>
        </w:tc>
      </w:tr>
      <w:tr w:rsidR="0087354F" w:rsidRPr="00E07507" w:rsidTr="000245F1">
        <w:trPr>
          <w:trHeight w:val="582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11 по 16 мая 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Р.Гамзатов «Опять за спиною родная земля…»,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«Я вновь пришел сюда и сам не верю…»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(из цикла «Восьмистишия»),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моей Родине».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1.Законспектируй биографию писателя Р. Гамзатова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Подумай и ответь на вопрос: </w:t>
            </w: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Какое произведение Р. Гамзатова прозвучало как «реквием человечества по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погибшим в Великой Отечественной войне?»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1) «Журавли»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2) «Опять за спиною родная земля…»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3) «Я вновь пришёл сюда и сам не верю…»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4) «О моей Родине».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Запиши ответ и аргументируй его.</w:t>
            </w:r>
          </w:p>
        </w:tc>
      </w:tr>
      <w:tr w:rsidR="0087354F" w:rsidRPr="00E07507" w:rsidTr="000245F1">
        <w:trPr>
          <w:trHeight w:val="1050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Роберт Бернс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«Честная бедность» и другие стихотворения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размышление на тему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чем заставляют задуматься стихотворения Роберт Бернса? Насколько актуальны они в наше время?»</w:t>
            </w:r>
          </w:p>
        </w:tc>
      </w:tr>
      <w:tr w:rsidR="0087354F" w:rsidRPr="00E07507" w:rsidTr="000245F1">
        <w:trPr>
          <w:trHeight w:val="890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Дж. Г. Байрон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«Душа моя мрачна…»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2.Определи основную мысль и идею стихотворения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3.Запиши ответ и аргументируй его</w:t>
            </w:r>
          </w:p>
        </w:tc>
      </w:tr>
      <w:tr w:rsidR="0087354F" w:rsidRPr="00E07507" w:rsidTr="000245F1">
        <w:trPr>
          <w:trHeight w:val="4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Японские хокку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(трехстишия)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 в тетрадь новые    термины.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2.Попробуй сочинить свое хокку. </w:t>
            </w:r>
          </w:p>
        </w:tc>
      </w:tr>
      <w:tr w:rsidR="0087354F" w:rsidRPr="00E07507" w:rsidTr="000245F1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 Генри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«Дары волхвов»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Запиши в тетрадь значения следующих слов: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самопожертвование,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добродетель,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нравственность,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волхвы. </w:t>
            </w:r>
          </w:p>
        </w:tc>
      </w:tr>
      <w:tr w:rsidR="0087354F" w:rsidRPr="00E07507" w:rsidTr="000245F1">
        <w:trPr>
          <w:trHeight w:val="5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Детективная литература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1.Дай пояснение: Детективная литература – это…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2.Укажи основные черты детективной литературы </w:t>
            </w:r>
          </w:p>
        </w:tc>
      </w:tr>
      <w:tr w:rsidR="0087354F" w:rsidRPr="00E07507" w:rsidTr="000245F1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Р.Д. 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Брэдбери</w:t>
            </w:r>
            <w:proofErr w:type="spellEnd"/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«Каникулы»</w:t>
            </w:r>
          </w:p>
        </w:tc>
        <w:tc>
          <w:tcPr>
            <w:tcW w:w="5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и законспектируй биографию писателя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Р.Брэдбери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2.Ответь на вопросы 1,5,6.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Список литературы для чтения летом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 А. Пушкин «Полтава»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М. Зощенко. Рассказы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А. Островский «Свои люди - сочтёмся», «За двумя зайцами», «На всякого мудреца довольно простоты», И. Тургенев «Первая любовь»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Л. Толстой «Детство», «Отрочество», «Юность»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Ч. Диккенс «Оливер Твист»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У. </w:t>
            </w:r>
            <w:proofErr w:type="spellStart"/>
            <w:r w:rsidRPr="00E07507">
              <w:rPr>
                <w:color w:val="000000" w:themeColor="text1"/>
              </w:rPr>
              <w:t>Голдинг</w:t>
            </w:r>
            <w:proofErr w:type="spellEnd"/>
            <w:r w:rsidRPr="00E07507">
              <w:rPr>
                <w:color w:val="000000" w:themeColor="text1"/>
              </w:rPr>
              <w:t xml:space="preserve"> «Повелитель мух»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Т. Томас «Целитель»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Р. Шекли «Ордер на убийство»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Браун «Арена»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Дж.Г. Байрон «Паломничество Чайльд-Гарольда»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Рабле «</w:t>
            </w:r>
            <w:proofErr w:type="spellStart"/>
            <w:r w:rsidRPr="00E07507">
              <w:rPr>
                <w:color w:val="000000" w:themeColor="text1"/>
              </w:rPr>
              <w:t>Гаргантюа</w:t>
            </w:r>
            <w:proofErr w:type="spellEnd"/>
            <w:r w:rsidRPr="00E07507">
              <w:rPr>
                <w:color w:val="000000" w:themeColor="text1"/>
              </w:rPr>
              <w:t xml:space="preserve"> и </w:t>
            </w:r>
            <w:proofErr w:type="spellStart"/>
            <w:r w:rsidRPr="00E07507">
              <w:rPr>
                <w:color w:val="000000" w:themeColor="text1"/>
              </w:rPr>
              <w:t>Пантагрюэль</w:t>
            </w:r>
            <w:proofErr w:type="spellEnd"/>
            <w:r w:rsidRPr="00E07507">
              <w:rPr>
                <w:color w:val="000000" w:themeColor="text1"/>
              </w:rPr>
              <w:t>»</w:t>
            </w:r>
          </w:p>
          <w:p w:rsidR="0087354F" w:rsidRPr="00E07507" w:rsidRDefault="0087354F" w:rsidP="0087354F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proofErr w:type="spellStart"/>
            <w:r w:rsidRPr="00E07507">
              <w:rPr>
                <w:color w:val="000000" w:themeColor="text1"/>
              </w:rPr>
              <w:t>Лопе</w:t>
            </w:r>
            <w:proofErr w:type="spellEnd"/>
            <w:r w:rsidRPr="00E07507">
              <w:rPr>
                <w:color w:val="000000" w:themeColor="text1"/>
              </w:rPr>
              <w:t xml:space="preserve"> де Вега «Собака на сене».</w:t>
            </w:r>
          </w:p>
        </w:tc>
      </w:tr>
    </w:tbl>
    <w:p w:rsidR="00E256C5" w:rsidRPr="00E256C5" w:rsidRDefault="00E256C5" w:rsidP="00006B74">
      <w:pPr>
        <w:pStyle w:val="1"/>
        <w:jc w:val="center"/>
        <w:rPr>
          <w:color w:val="auto"/>
        </w:rPr>
      </w:pPr>
      <w:r w:rsidRPr="00E256C5">
        <w:rPr>
          <w:color w:val="auto"/>
        </w:rPr>
        <w:t>АНГЛИЙСКИЙ ЯЗЫК</w:t>
      </w:r>
    </w:p>
    <w:p w:rsidR="00E256C5" w:rsidRDefault="00E256C5" w:rsidP="00E256C5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>В результате изучения английского языка ты должен</w:t>
      </w:r>
      <w:r>
        <w:rPr>
          <w:b/>
          <w:bCs/>
          <w:color w:val="000000"/>
        </w:rPr>
        <w:t xml:space="preserve"> знать: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-особенности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-основные нормы речевого этикета (</w:t>
      </w:r>
      <w:proofErr w:type="spellStart"/>
      <w:r>
        <w:rPr>
          <w:lang w:eastAsia="ru-RU"/>
        </w:rPr>
        <w:t>реплики</w:t>
      </w:r>
      <w:r>
        <w:rPr>
          <w:rFonts w:ascii="Cambria Math" w:hAnsi="Cambria Math" w:cs="Cambria Math"/>
          <w:lang w:eastAsia="ru-RU"/>
        </w:rPr>
        <w:t>‐</w:t>
      </w:r>
      <w:r>
        <w:rPr>
          <w:lang w:eastAsia="ru-RU"/>
        </w:rPr>
        <w:t>клише</w:t>
      </w:r>
      <w:proofErr w:type="spellEnd"/>
      <w:r>
        <w:rPr>
          <w:lang w:eastAsia="ru-RU"/>
        </w:rPr>
        <w:t>, наиболее распространенную оценочную лексику), принятую в стране изучаемого языка;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- роль владения иностранными языками в современном мире; 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- особенности образа жизни, быта, культуры </w:t>
      </w:r>
      <w:proofErr w:type="spellStart"/>
      <w:r>
        <w:rPr>
          <w:lang w:eastAsia="ru-RU"/>
        </w:rPr>
        <w:t>англоговорящих</w:t>
      </w:r>
      <w:proofErr w:type="spellEnd"/>
      <w:r>
        <w:rPr>
          <w:lang w:eastAsia="ru-RU"/>
        </w:rPr>
        <w:t xml:space="preserve"> стран (всемирно известные достопримечательности, выдающиеся люди и их вклад в мировую культуру), сходство и различия в традициях своей страны и </w:t>
      </w:r>
      <w:proofErr w:type="spellStart"/>
      <w:r>
        <w:rPr>
          <w:lang w:eastAsia="ru-RU"/>
        </w:rPr>
        <w:t>англоговорящих</w:t>
      </w:r>
      <w:proofErr w:type="spellEnd"/>
      <w:r>
        <w:rPr>
          <w:lang w:eastAsia="ru-RU"/>
        </w:rPr>
        <w:t xml:space="preserve"> стран;</w:t>
      </w:r>
    </w:p>
    <w:p w:rsidR="00E256C5" w:rsidRPr="00E256C5" w:rsidRDefault="00E256C5" w:rsidP="00E256C5">
      <w:pPr>
        <w:pStyle w:val="af5"/>
        <w:rPr>
          <w:b/>
          <w:lang w:eastAsia="ru-RU"/>
        </w:rPr>
      </w:pPr>
      <w:r w:rsidRPr="00E256C5">
        <w:rPr>
          <w:b/>
          <w:lang w:eastAsia="ru-RU"/>
        </w:rPr>
        <w:t>научишься: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–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</w:t>
      </w:r>
      <w:proofErr w:type="spellStart"/>
      <w:proofErr w:type="gramStart"/>
      <w:r>
        <w:rPr>
          <w:lang w:eastAsia="ru-RU"/>
        </w:rPr>
        <w:t>лексико</w:t>
      </w:r>
      <w:r>
        <w:rPr>
          <w:rFonts w:ascii="Cambria Math" w:hAnsi="Cambria Math" w:cs="Cambria Math"/>
          <w:lang w:eastAsia="ru-RU"/>
        </w:rPr>
        <w:t>‐</w:t>
      </w:r>
      <w:r>
        <w:rPr>
          <w:lang w:eastAsia="ru-RU"/>
        </w:rPr>
        <w:t>грамматический</w:t>
      </w:r>
      <w:proofErr w:type="spellEnd"/>
      <w:proofErr w:type="gramEnd"/>
      <w:r>
        <w:rPr>
          <w:lang w:eastAsia="ru-RU"/>
        </w:rPr>
        <w:t xml:space="preserve"> материал;</w:t>
      </w:r>
    </w:p>
    <w:p w:rsidR="00E256C5" w:rsidRDefault="00E256C5" w:rsidP="00E256C5">
      <w:pPr>
        <w:pStyle w:val="af5"/>
        <w:rPr>
          <w:lang w:eastAsia="ru-RU"/>
        </w:rPr>
      </w:pPr>
      <w:proofErr w:type="gramStart"/>
      <w:r>
        <w:rPr>
          <w:lang w:eastAsia="ru-RU"/>
        </w:rPr>
        <w:t>–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–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 понимать на слух основное содержание несложных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 читать текст с выборочным пониманием нужной или интересующей информации;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lastRenderedPageBreak/>
        <w:t>–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 xml:space="preserve">в таблице </w:t>
      </w:r>
      <w:proofErr w:type="gramStart"/>
      <w:r>
        <w:rPr>
          <w:color w:val="000000"/>
        </w:rPr>
        <w:t>приведены</w:t>
      </w:r>
      <w:proofErr w:type="gramEnd"/>
      <w:r>
        <w:rPr>
          <w:color w:val="000000"/>
        </w:rPr>
        <w:t xml:space="preserve"> из учебника</w:t>
      </w:r>
      <w:r>
        <w:t xml:space="preserve"> «Английский в фокусе» (</w:t>
      </w:r>
      <w:proofErr w:type="spellStart"/>
      <w:r>
        <w:t>Spotlight</w:t>
      </w:r>
      <w:proofErr w:type="spellEnd"/>
      <w:r>
        <w:t>):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jc w:val="center"/>
      </w:pPr>
      <w:r>
        <w:t xml:space="preserve">Английский язык для основной школы (5-9 классы). – М.: Ю.Е. Ваулина, Д. Дули, О.Е. </w:t>
      </w:r>
      <w:proofErr w:type="spellStart"/>
      <w:r>
        <w:t>Подоляко</w:t>
      </w:r>
      <w:proofErr w:type="gramStart"/>
      <w:r>
        <w:t>,В</w:t>
      </w:r>
      <w:proofErr w:type="gramEnd"/>
      <w:r>
        <w:t>.Эванс</w:t>
      </w:r>
      <w:proofErr w:type="spellEnd"/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ученик, если у тебя учебник английского языка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315" w:type="dxa"/>
        <w:tblLayout w:type="fixed"/>
        <w:tblLook w:val="04A0"/>
      </w:tblPr>
      <w:tblGrid>
        <w:gridCol w:w="1552"/>
        <w:gridCol w:w="2547"/>
        <w:gridCol w:w="5216"/>
      </w:tblGrid>
      <w:tr w:rsidR="00E256C5" w:rsidTr="00E256C5">
        <w:trPr>
          <w:trHeight w:val="48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ind w:left="-1527" w:firstLine="1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P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 по 8 мая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10. HEALTHY BODY, HEALTHY MIND (В здоровом теле – здоровый дух) 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Тема № 3. Т</w:t>
            </w:r>
            <w:r>
              <w:rPr>
                <w:bCs/>
                <w:color w:val="000000" w:themeColor="text1"/>
                <w:lang w:eastAsia="en-US"/>
              </w:rPr>
              <w:t>екст №2.</w:t>
            </w:r>
            <w:r>
              <w:rPr>
                <w:color w:val="000000" w:themeColor="text1"/>
                <w:lang w:eastAsia="en-US"/>
              </w:rPr>
              <w:t> </w:t>
            </w:r>
          </w:p>
          <w:p w:rsidR="00E256C5" w:rsidRDefault="00E256C5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«Жизнь без стрессов»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9; р.97;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«Невезучий»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8, р. 99;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«Врача!»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pStyle w:val="a4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Выполни упражнение </w:t>
            </w:r>
            <w:r>
              <w:rPr>
                <w:color w:val="000000" w:themeColor="text1"/>
                <w:lang w:val="en-US" w:eastAsia="en-US"/>
              </w:rPr>
              <w:t>Ex</w:t>
            </w:r>
            <w:r>
              <w:rPr>
                <w:color w:val="000000" w:themeColor="text1"/>
                <w:lang w:eastAsia="en-US"/>
              </w:rPr>
              <w:t>. 5, р. 100;</w:t>
            </w:r>
          </w:p>
          <w:p w:rsidR="00E256C5" w:rsidRDefault="00E256C5">
            <w:pPr>
              <w:pStyle w:val="a4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Составь диалог по теме.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Королевская воздушная медицинская служба Австралии»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 р.6;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Default="00E2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школьного врача»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Сделай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р. 102;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Дефо. «Робинзон Крузо»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 р. 103;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Переведи и перескажи.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10 прочитай;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и пересказ.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эпизод 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10 пересказ, 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8;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10 модуля.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10 модуля.</w:t>
            </w:r>
          </w:p>
        </w:tc>
      </w:tr>
    </w:tbl>
    <w:p w:rsidR="00440F2E" w:rsidRPr="00E07507" w:rsidRDefault="00440F2E" w:rsidP="00E256C5">
      <w:pPr>
        <w:pStyle w:val="1"/>
      </w:pPr>
      <w:r w:rsidRPr="00E07507">
        <w:rPr>
          <w:lang w:val="az-Cyrl-AZ"/>
        </w:rPr>
        <w:t>ОБЩЕСТВОЗНАНИЕ</w:t>
      </w:r>
    </w:p>
    <w:p w:rsidR="00440F2E" w:rsidRPr="00E07507" w:rsidRDefault="00440F2E" w:rsidP="00E256C5">
      <w:pPr>
        <w:pStyle w:val="af2"/>
        <w:rPr>
          <w:b/>
          <w:lang w:val="az-Cyrl-AZ"/>
        </w:rPr>
      </w:pPr>
      <w:r w:rsidRPr="00E07507">
        <w:rPr>
          <w:lang w:val="az-Cyrl-AZ"/>
        </w:rPr>
        <w:t>В результате изучения обществознания ты должен</w:t>
      </w:r>
      <w:r w:rsidRPr="00E07507">
        <w:rPr>
          <w:b/>
          <w:lang w:val="az-Cyrl-AZ"/>
        </w:rPr>
        <w:t xml:space="preserve"> знать:</w:t>
      </w:r>
    </w:p>
    <w:p w:rsidR="00A83335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>
        <w:rPr>
          <w:lang w:val="az-Cyrl-AZ"/>
        </w:rPr>
        <w:t>•</w:t>
      </w:r>
      <w:r>
        <w:rPr>
          <w:lang w:val="az-Cyrl-AZ"/>
        </w:rPr>
        <w:tab/>
      </w:r>
      <w:r w:rsidR="00A83335" w:rsidRPr="00E07507">
        <w:rPr>
          <w:lang w:val="az-Cyrl-AZ"/>
        </w:rPr>
        <w:t>статьи Конституции РФ об охране природы и окружающей среды;</w:t>
      </w:r>
    </w:p>
    <w:p w:rsidR="00715F6C" w:rsidRPr="00E07507" w:rsidRDefault="00715F6C" w:rsidP="00E256C5">
      <w:pPr>
        <w:pStyle w:val="a"/>
        <w:rPr>
          <w:lang w:val="az-Cyrl-AZ"/>
        </w:rPr>
      </w:pPr>
      <w:r w:rsidRPr="00E07507">
        <w:t xml:space="preserve">значение основных понятий по теме «Экономика семьи», </w:t>
      </w:r>
      <w:r w:rsidRPr="00E07507">
        <w:rPr>
          <w:lang w:val="az-Cyrl-AZ"/>
        </w:rPr>
        <w:t>“Человек и природа”,</w:t>
      </w:r>
      <w:r w:rsidRPr="00E07507">
        <w:t xml:space="preserve"> «Человек в экономических отношениях», «Охрана природы»</w:t>
      </w:r>
      <w:r w:rsidR="00A83335" w:rsidRPr="00E07507">
        <w:t>.</w:t>
      </w:r>
    </w:p>
    <w:p w:rsidR="00715F6C" w:rsidRPr="00E256C5" w:rsidRDefault="00715F6C" w:rsidP="00E256C5">
      <w:pPr>
        <w:pStyle w:val="af5"/>
        <w:rPr>
          <w:b/>
        </w:rPr>
      </w:pPr>
      <w:r w:rsidRPr="00E256C5">
        <w:rPr>
          <w:b/>
        </w:rPr>
        <w:t>научи</w:t>
      </w:r>
      <w:r w:rsidR="00440F2E" w:rsidRPr="00E256C5">
        <w:rPr>
          <w:b/>
        </w:rPr>
        <w:t>ш</w:t>
      </w:r>
      <w:r w:rsidRPr="00E256C5">
        <w:rPr>
          <w:b/>
        </w:rPr>
        <w:t>ься:</w:t>
      </w:r>
    </w:p>
    <w:p w:rsidR="00A83335" w:rsidRPr="00E07507" w:rsidRDefault="00A83335" w:rsidP="00E256C5">
      <w:pPr>
        <w:pStyle w:val="a"/>
      </w:pPr>
      <w:r w:rsidRPr="00E07507">
        <w:t>работать с текстом учебника, высказывать собственное мнение, суждения;</w:t>
      </w:r>
    </w:p>
    <w:p w:rsidR="00A83335" w:rsidRPr="00E07507" w:rsidRDefault="00A83335" w:rsidP="00E256C5">
      <w:pPr>
        <w:pStyle w:val="a6"/>
        <w:rPr>
          <w:lang w:val="az-Cyrl-AZ"/>
        </w:rPr>
      </w:pPr>
      <w:r w:rsidRPr="00E07507">
        <w:t>-закономерностям потребительских расходов семьи в</w:t>
      </w:r>
      <w:r w:rsidR="00440F2E" w:rsidRPr="00E07507">
        <w:t xml:space="preserve"> зависимости</w:t>
      </w:r>
      <w:r w:rsidRPr="00E07507">
        <w:t xml:space="preserve"> от доходов</w:t>
      </w:r>
      <w:r w:rsidRPr="00E07507">
        <w:rPr>
          <w:lang w:val="az-Cyrl-AZ"/>
        </w:rPr>
        <w:t>;</w:t>
      </w:r>
    </w:p>
    <w:p w:rsidR="00A83335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az-Cyrl-AZ"/>
        </w:rPr>
        <w:t>•</w:t>
      </w:r>
      <w:r>
        <w:rPr>
          <w:lang w:val="az-Cyrl-AZ"/>
        </w:rPr>
        <w:tab/>
      </w:r>
      <w:r w:rsidR="00A83335" w:rsidRPr="00E07507">
        <w:rPr>
          <w:lang w:val="az-Cyrl-AZ"/>
        </w:rPr>
        <w:t>х</w:t>
      </w:r>
      <w:r w:rsidR="00715F6C" w:rsidRPr="00E07507">
        <w:rPr>
          <w:lang w:val="az-Cyrl-AZ"/>
        </w:rPr>
        <w:t>арактеризовать</w:t>
      </w:r>
      <w:r w:rsidR="00715F6C" w:rsidRPr="00E07507">
        <w:t xml:space="preserve"> значение приро</w:t>
      </w:r>
      <w:r w:rsidR="00A83335" w:rsidRPr="00E07507">
        <w:t>дных ресурсов в жизни общества</w:t>
      </w:r>
      <w:r w:rsidR="00715F6C" w:rsidRPr="00E07507">
        <w:t>;</w:t>
      </w:r>
    </w:p>
    <w:p w:rsidR="00A83335" w:rsidRPr="00E07507" w:rsidRDefault="00A83335" w:rsidP="00F943F3">
      <w:pPr>
        <w:pStyle w:val="a4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t>-</w:t>
      </w:r>
      <w:r w:rsidR="00715F6C" w:rsidRPr="00E07507">
        <w:t>описывать состояние неисчерпаемых богатств Земли;</w:t>
      </w:r>
    </w:p>
    <w:p w:rsidR="00715F6C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az-Cyrl-AZ"/>
        </w:rPr>
        <w:t>•</w:t>
      </w:r>
      <w:r>
        <w:rPr>
          <w:lang w:val="az-Cyrl-AZ"/>
        </w:rPr>
        <w:tab/>
      </w:r>
      <w:r w:rsidR="00715F6C" w:rsidRPr="00E07507">
        <w:rPr>
          <w:lang w:val="az-Cyrl-AZ"/>
        </w:rPr>
        <w:t>о</w:t>
      </w:r>
      <w:proofErr w:type="spellStart"/>
      <w:r w:rsidR="00715F6C" w:rsidRPr="00E07507">
        <w:t>бъяснять</w:t>
      </w:r>
      <w:proofErr w:type="spellEnd"/>
      <w:r w:rsidR="00715F6C" w:rsidRPr="00E07507">
        <w:t xml:space="preserve"> опасность загрязнения воды, почвы и атмосферы</w:t>
      </w:r>
    </w:p>
    <w:p w:rsidR="00715F6C" w:rsidRPr="00E07507" w:rsidRDefault="00715F6C" w:rsidP="00E256C5">
      <w:pPr>
        <w:pStyle w:val="a"/>
        <w:rPr>
          <w:lang w:val="az-Cyrl-AZ"/>
        </w:rPr>
      </w:pPr>
      <w:r w:rsidRPr="00E07507">
        <w:t>характеризовать деятельность государства по охране природы;</w:t>
      </w:r>
    </w:p>
    <w:p w:rsidR="00715F6C" w:rsidRPr="00E07507" w:rsidRDefault="00715F6C" w:rsidP="00E256C5">
      <w:pPr>
        <w:pStyle w:val="a"/>
      </w:pPr>
      <w:r w:rsidRPr="00E07507">
        <w:lastRenderedPageBreak/>
        <w:t>обобщ</w:t>
      </w:r>
      <w:r w:rsidR="00A83335" w:rsidRPr="00E07507">
        <w:t>а</w:t>
      </w:r>
      <w:r w:rsidRPr="00E07507">
        <w:t>ть знания и расшир</w:t>
      </w:r>
      <w:r w:rsidR="00A83335" w:rsidRPr="00E07507">
        <w:t>я</w:t>
      </w:r>
      <w:r w:rsidRPr="00E07507">
        <w:t xml:space="preserve">ть опыт решения познавательных и практических задач по </w:t>
      </w:r>
      <w:proofErr w:type="spellStart"/>
      <w:r w:rsidRPr="00E07507">
        <w:t>изуч</w:t>
      </w:r>
      <w:proofErr w:type="spellEnd"/>
      <w:r w:rsidRPr="00E07507">
        <w:rPr>
          <w:lang w:val="az-Cyrl-AZ"/>
        </w:rPr>
        <w:t>енной</w:t>
      </w:r>
      <w:r w:rsidR="00A83335" w:rsidRPr="00E07507">
        <w:t xml:space="preserve"> теме.</w:t>
      </w:r>
    </w:p>
    <w:p w:rsidR="00440F2E" w:rsidRPr="00E07507" w:rsidRDefault="00715F6C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715F6C" w:rsidRPr="00E07507" w:rsidRDefault="00715F6C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Pr="00E07507">
        <w:rPr>
          <w:lang w:val="az-Cyrl-AZ"/>
        </w:rPr>
        <w:t>Обществознание</w:t>
      </w:r>
      <w:r w:rsidRPr="00E07507">
        <w:rPr>
          <w:color w:val="000000"/>
        </w:rPr>
        <w:t>» 7 класс.</w:t>
      </w:r>
      <w:r w:rsidRPr="00E07507">
        <w:rPr>
          <w:lang w:val="az-Cyrl-AZ"/>
        </w:rPr>
        <w:t xml:space="preserve"> Л.Н. Боголюбов</w:t>
      </w:r>
      <w:r w:rsidRPr="00E07507">
        <w:rPr>
          <w:color w:val="000000"/>
        </w:rPr>
        <w:t>: -</w:t>
      </w:r>
      <w:r w:rsidRPr="00E07507">
        <w:t xml:space="preserve"> М: Просвещение.</w:t>
      </w:r>
    </w:p>
    <w:p w:rsidR="00440F2E" w:rsidRPr="00E07507" w:rsidRDefault="00440F2E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обществознания другого автора, ты можешь найти такие же темы в своем учебнике и выполнять похожие задания.</w:t>
      </w:r>
    </w:p>
    <w:tbl>
      <w:tblPr>
        <w:tblStyle w:val="12"/>
        <w:tblW w:w="0" w:type="auto"/>
        <w:tblLook w:val="04A0"/>
      </w:tblPr>
      <w:tblGrid>
        <w:gridCol w:w="1886"/>
        <w:gridCol w:w="2063"/>
        <w:gridCol w:w="5396"/>
      </w:tblGrid>
      <w:tr w:rsidR="00A83335" w:rsidRPr="00E07507" w:rsidTr="00BC3EF2">
        <w:trPr>
          <w:trHeight w:val="548"/>
        </w:trPr>
        <w:tc>
          <w:tcPr>
            <w:tcW w:w="188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3" w:type="dxa"/>
          </w:tcPr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15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характериз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природных ресурсов в жизни общества, отношение людей </w:t>
            </w:r>
            <w:proofErr w:type="spellStart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исчерпаемым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ресурсам; опиши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неисчерпаемых богатств Земли;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объясни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загрязнения воды, почвы и атмосферы. </w:t>
            </w:r>
          </w:p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“Проверим себя” на стр. 131</w:t>
            </w:r>
          </w:p>
          <w:p w:rsidR="001A3730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«экология», «природа»,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вторая природа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 «биосфера»,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ресурсы», «техногенные аварии».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“В классе и дома” на стр. 139-140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18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17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айди в Конституции РФ статьи об охране природы и окружающей среды. </w:t>
            </w:r>
          </w:p>
        </w:tc>
      </w:tr>
      <w:tr w:rsidR="00BC3EF2" w:rsidRPr="00E07507" w:rsidTr="001A3730">
        <w:trPr>
          <w:trHeight w:val="569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и природа»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зучи карту на стр. 14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4-145 и ответь на вопросы к ней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063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BC3EF2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на тему “Береги природу”</w:t>
            </w:r>
          </w:p>
        </w:tc>
      </w:tr>
    </w:tbl>
    <w:p w:rsidR="00E95F2D" w:rsidRPr="00DF1DAD" w:rsidRDefault="00E95F2D" w:rsidP="0000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FF" w:rsidRPr="00E07507" w:rsidRDefault="001228FF" w:rsidP="00F943F3">
      <w:pPr>
        <w:pStyle w:val="a8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1228FF" w:rsidRPr="00E07507" w:rsidRDefault="001228FF" w:rsidP="00E256C5">
      <w:pPr>
        <w:pStyle w:val="af2"/>
        <w:rPr>
          <w:b/>
        </w:rPr>
      </w:pPr>
      <w:r w:rsidRPr="00E07507">
        <w:t>В результате изучения географииты должен</w:t>
      </w:r>
      <w:r w:rsidRPr="00E07507">
        <w:rPr>
          <w:b/>
        </w:rPr>
        <w:t xml:space="preserve"> знать: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основные географические термины: рекреационные ресурсы;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6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величину территории и главные черты географического положения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географические особенности природы Евразии: рельефа и полезных ископаемых; современных тектонических процессов, климата, рек и озёр, природных зон;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высотной поясности в Гималаях;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политической карты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заповедники и национальные парки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этническую структуру населения и географию крупнейших народов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="004553BB" w:rsidRPr="00E07507">
        <w:rPr>
          <w:color w:val="000000"/>
          <w:sz w:val="24"/>
          <w:szCs w:val="24"/>
        </w:rPr>
        <w:t>геоэкологических</w:t>
      </w:r>
      <w:proofErr w:type="spellEnd"/>
      <w:r w:rsidR="004553BB" w:rsidRPr="00E07507">
        <w:rPr>
          <w:color w:val="000000"/>
          <w:sz w:val="24"/>
          <w:szCs w:val="24"/>
        </w:rPr>
        <w:t xml:space="preserve"> проблем Евразии;</w:t>
      </w:r>
    </w:p>
    <w:p w:rsidR="004553BB" w:rsidRPr="00E07507" w:rsidRDefault="001228FF" w:rsidP="00F943F3">
      <w:pPr>
        <w:pStyle w:val="51"/>
        <w:shd w:val="clear" w:color="auto" w:fill="auto"/>
        <w:spacing w:before="0" w:line="240" w:lineRule="auto"/>
        <w:ind w:firstLine="567"/>
        <w:jc w:val="both"/>
        <w:rPr>
          <w:b/>
          <w:sz w:val="24"/>
          <w:szCs w:val="24"/>
        </w:rPr>
      </w:pPr>
      <w:r w:rsidRPr="00E07507">
        <w:rPr>
          <w:b/>
          <w:color w:val="000000"/>
          <w:sz w:val="24"/>
          <w:szCs w:val="24"/>
        </w:rPr>
        <w:t>научиш</w:t>
      </w:r>
      <w:r w:rsidR="004553BB" w:rsidRPr="00E07507">
        <w:rPr>
          <w:b/>
          <w:color w:val="000000"/>
          <w:sz w:val="24"/>
          <w:szCs w:val="24"/>
        </w:rPr>
        <w:t>ься: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4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выделять, описывать и объяснять существенные признаки природы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находить в разных источниках и анализировать информацию, необходимую для изучения природы, населения Евразии, её экологических проблем;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приводить примеры: платформ и щитов в Евразии; полезных ископаемых, которыми богата Евразия; типичных представителей растительного и животного мира природных зон материка; использования и охраны природных ресурсов;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составлять сравнительные географические характеристики отдельных компонентов </w:t>
      </w:r>
      <w:r w:rsidR="004553BB" w:rsidRPr="00E07507">
        <w:rPr>
          <w:color w:val="000000"/>
          <w:sz w:val="24"/>
          <w:szCs w:val="24"/>
        </w:rPr>
        <w:lastRenderedPageBreak/>
        <w:t>природы комплексов;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определять на карте границу между Европой и Азией, местоположение географических объектов Евразии: 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 для: проведения самостоятельного поиска географической информации из разных источников: картографических, статистических, геоинформационных</w:t>
      </w:r>
    </w:p>
    <w:p w:rsidR="001228FF" w:rsidRPr="00E07507" w:rsidRDefault="004553BB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4553BB" w:rsidRPr="00E07507" w:rsidRDefault="004553BB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 xml:space="preserve">в таблице приведены из учебника «География» 7 класс: </w:t>
      </w:r>
      <w:r w:rsidRPr="00E07507">
        <w:t xml:space="preserve">Е.М. </w:t>
      </w:r>
      <w:proofErr w:type="spellStart"/>
      <w:r w:rsidRPr="00E07507">
        <w:t>Домогацких</w:t>
      </w:r>
      <w:proofErr w:type="spellEnd"/>
      <w:r w:rsidRPr="00E07507">
        <w:t>, Н.И. Алексеевский. — М: «Русское слово».</w:t>
      </w:r>
    </w:p>
    <w:p w:rsidR="001228FF" w:rsidRPr="00DF1DAD" w:rsidRDefault="001228FF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географии другого автора, ты можешь найти такие же темы в своем учебнике и выполнять похожие задания.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410"/>
        <w:gridCol w:w="5386"/>
      </w:tblGrid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Тема. Содержание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04 по 08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b/>
                <w:sz w:val="24"/>
                <w:szCs w:val="24"/>
              </w:rPr>
              <w:t xml:space="preserve">§ </w:t>
            </w:r>
            <w:r>
              <w:rPr>
                <w:b/>
                <w:sz w:val="24"/>
                <w:szCs w:val="24"/>
              </w:rPr>
              <w:t>59, 60.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Юго-Западная,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Азия»</w:t>
            </w:r>
          </w:p>
        </w:tc>
        <w:tc>
          <w:tcPr>
            <w:tcW w:w="5386" w:type="dxa"/>
          </w:tcPr>
          <w:p w:rsidR="005660AF" w:rsidRPr="00B30B1E" w:rsidRDefault="005660AF" w:rsidP="00006B74">
            <w:pPr>
              <w:pStyle w:val="dash041e0431044b0447043d044b0439"/>
              <w:numPr>
                <w:ilvl w:val="0"/>
                <w:numId w:val="35"/>
              </w:numPr>
              <w:tabs>
                <w:tab w:val="left" w:pos="34"/>
              </w:tabs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>§ 5</w:t>
            </w:r>
            <w:r>
              <w:rPr>
                <w:b/>
              </w:rPr>
              <w:t xml:space="preserve">9, 60. </w:t>
            </w:r>
            <w:r w:rsidRPr="00E07507">
              <w:t>по теме</w:t>
            </w:r>
            <w:r w:rsidRPr="00E07507">
              <w:rPr>
                <w:b/>
              </w:rPr>
              <w:t>:</w:t>
            </w:r>
            <w:r w:rsidRPr="00E07507">
              <w:rPr>
                <w:snapToGrid w:val="0"/>
              </w:rPr>
              <w:t xml:space="preserve"> «</w:t>
            </w:r>
            <w:r w:rsidRPr="00E07507">
              <w:t xml:space="preserve">Регионы Азии: Юго-Западная, и </w:t>
            </w:r>
            <w:r>
              <w:t>Центральная</w:t>
            </w:r>
            <w:r w:rsidRPr="00E07507">
              <w:t xml:space="preserve"> Азия</w:t>
            </w:r>
            <w:r w:rsidRPr="00E07507">
              <w:rPr>
                <w:snapToGrid w:val="0"/>
              </w:rPr>
              <w:t>»</w:t>
            </w:r>
          </w:p>
          <w:p w:rsidR="005660AF" w:rsidRPr="00E07507" w:rsidRDefault="005660AF" w:rsidP="00006B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Заполни  таблицу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69"/>
              <w:gridCol w:w="1854"/>
            </w:tblGrid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Страна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Филиппины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Казахстан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Ханой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Улан-Батор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Индонезия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Коломбо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Сирия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Кабул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Тегеран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Таиланд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Куала-Лумпур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 Республика Корея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Дакка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Нью-Дели</w:t>
                  </w:r>
                  <w:proofErr w:type="spellEnd"/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 Саудовская Аравия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 Китай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ь кроссворд по теме:  «Страны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», 25-30 наименований</w:t>
            </w:r>
          </w:p>
        </w:tc>
      </w:tr>
      <w:tr w:rsidR="005660AF" w:rsidRPr="00E07507" w:rsidTr="00006B74">
        <w:trPr>
          <w:trHeight w:val="3250"/>
        </w:trPr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11 по 16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Default"/>
              <w:jc w:val="both"/>
              <w:rPr>
                <w:b/>
              </w:rPr>
            </w:pPr>
            <w:r>
              <w:t>§ 63,64</w:t>
            </w:r>
            <w:r w:rsidRPr="00E07507">
              <w:rPr>
                <w:b/>
              </w:rPr>
              <w:t>«</w:t>
            </w:r>
            <w:r>
              <w:t>Страны Южной Азии. Индия. Страны Юго-Восточной Азии. Индонезия</w:t>
            </w:r>
            <w:r w:rsidRPr="00E07507">
              <w:t xml:space="preserve">» 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57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теме: «Регионы Азии: Южная и </w:t>
            </w:r>
            <w:proofErr w:type="spellStart"/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Восточная</w:t>
            </w:r>
            <w:proofErr w:type="gram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Азия»</w:t>
            </w: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Самый большой остров в Южной и Юго-Восточной Азии — это…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Заполните пропуски в тексте.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 Юго-Западной Азии называют также … или Ближним Востоком. . Он ограничен на севере Кавказскими горами и ……… и Каспийским морями, на юго-западе —………….., а на юго-востоке —…………….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Почти вся Юго-Западная Азия расположена в условиях тропического климата. На засушливом Аравийском полуострове находится пустыня ………..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территориях, примыкающих к Средиземному морю, климат субтропический. На побережье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……. и на Кипре летом жарко и сухо, а зимой тепло и влажно.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Отметь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правильные высказывания словом «Да», неправильные — словом «Нет».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38575" cy="1628775"/>
                  <wp:effectExtent l="19050" t="0" r="9525" b="0"/>
                  <wp:docPr id="5" name="Рисунок 5" descr="Параграф 57. Регионы Азии: Южная и Юго-Восточная Аз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раграф 57. Регионы Азии: Южная и Юго-Восточная Аз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 Запиши названия стран, обозначенных цифрами.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67175" cy="3457575"/>
                  <wp:effectExtent l="19050" t="0" r="9525" b="0"/>
                  <wp:docPr id="6" name="Рисунок 6" descr="Параграф 57. Регионы Азии: Южная и Юго-Восточная Аз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раграф 57. Регионы Азии: Южная и Юго-Восточная Аз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07507">
              <w:rPr>
                <w:shd w:val="clear" w:color="auto" w:fill="FFFFFF"/>
              </w:rPr>
              <w:t xml:space="preserve">1.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2.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3.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4.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5.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6.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7.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>8.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9.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10. </w:t>
            </w:r>
          </w:p>
        </w:tc>
      </w:tr>
      <w:tr w:rsidR="005660AF" w:rsidRPr="00E07507" w:rsidTr="00006B74">
        <w:trPr>
          <w:trHeight w:val="3959"/>
        </w:trPr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>61,62. «Страны Восточной Азии. Китай. Япония.»</w:t>
            </w:r>
          </w:p>
        </w:tc>
        <w:tc>
          <w:tcPr>
            <w:tcW w:w="5386" w:type="dxa"/>
          </w:tcPr>
          <w:p w:rsidR="005660AF" w:rsidRPr="0017727F" w:rsidRDefault="005660AF" w:rsidP="00006B74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Прочитать </w:t>
            </w:r>
            <w:r w:rsidRPr="00E07507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>61,62.</w:t>
            </w:r>
          </w:p>
          <w:p w:rsidR="005660AF" w:rsidRPr="0017727F" w:rsidRDefault="005660AF" w:rsidP="00006B74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b/>
                <w:bCs/>
                <w:iCs/>
              </w:rPr>
              <w:t>Заполнить сравнительную таблицу по параграфам:</w:t>
            </w:r>
          </w:p>
          <w:tbl>
            <w:tblPr>
              <w:tblStyle w:val="a5"/>
              <w:tblW w:w="0" w:type="auto"/>
              <w:tblInd w:w="34" w:type="dxa"/>
              <w:tblLayout w:type="fixed"/>
              <w:tblLook w:val="04A0"/>
            </w:tblPr>
            <w:tblGrid>
              <w:gridCol w:w="1720"/>
              <w:gridCol w:w="1720"/>
              <w:gridCol w:w="1720"/>
            </w:tblGrid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Признаки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Китай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Япония</w:t>
                  </w: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Столица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Площадь территории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Численность населения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Объекты всемирного наследия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Полезные ископаемые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Народы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</w:tbl>
          <w:p w:rsidR="005660AF" w:rsidRPr="00E07507" w:rsidRDefault="005660AF" w:rsidP="00006B74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4"/>
              <w:rPr>
                <w:color w:val="000000"/>
              </w:rPr>
            </w:pP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25 по 30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65,66.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Взаимоотношения природы и человека. Природа и человек»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1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. В переводе слово «экология» означает…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Отметь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 правильные высказывания словом «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Да», неправильные —словом «Нет».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67050" cy="962532"/>
                  <wp:effectExtent l="19050" t="0" r="0" b="0"/>
                  <wp:docPr id="7" name="Рисунок 7" descr="Параграф 58. Природа и обществ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аграф 58. Природа и обществ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962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page" w:tblpX="3676" w:tblpY="10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5"/>
            </w:tblGrid>
            <w:tr w:rsidR="005660AF" w:rsidRPr="00E07507" w:rsidTr="00006B74">
              <w:trPr>
                <w:trHeight w:val="636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654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598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673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505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4. Установи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 xml:space="preserve"> соответствие между культурными растениями и центрами их происхождения (поставьте соответствующие цифры).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1. Картофель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2. Петрушка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3. Апельсин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4. Чай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5. Фасоль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6. Кукуруза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7. Виноград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8. Гречиха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9. Томат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10. Рис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2771775" cy="1933575"/>
                  <wp:effectExtent l="19050" t="0" r="9525" b="0"/>
                  <wp:docPr id="8" name="Рисунок 8" descr="Параграф 58. Природа и обществ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араграф 58. Природа и обществ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01 по 06 июня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5660AF" w:rsidRPr="00E07507" w:rsidRDefault="005660AF" w:rsidP="00006B74">
            <w:pPr>
              <w:spacing w:after="0" w:line="240" w:lineRule="auto"/>
              <w:ind w:lef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</w:tbl>
    <w:p w:rsidR="00D755C8" w:rsidRDefault="00D755C8" w:rsidP="00F943F3">
      <w:pPr>
        <w:spacing w:after="0" w:line="240" w:lineRule="auto"/>
        <w:rPr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Pr="00E0750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биологии ты должен </w:t>
      </w:r>
      <w:r w:rsidRPr="00E07507">
        <w:rPr>
          <w:rFonts w:ascii="Times New Roman" w:hAnsi="Times New Roman" w:cs="Times New Roman"/>
          <w:b/>
          <w:sz w:val="24"/>
          <w:szCs w:val="24"/>
        </w:rPr>
        <w:t>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-о системах кровообращения, выделения и нервной системе, об органах и особенностях размножения у разных классов животных, об их изменениях в процессе эволюции; 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факторах и причинах, влияющих на структуру и функционирование этих органов;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разных формах адаптации к изменяющимся условиям окружающего мира;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snapToGrid w:val="0"/>
          <w:sz w:val="24"/>
          <w:szCs w:val="24"/>
        </w:rPr>
        <w:t xml:space="preserve">- </w:t>
      </w:r>
      <w:r w:rsidRPr="00E07507">
        <w:rPr>
          <w:rFonts w:ascii="Times New Roman" w:hAnsi="Times New Roman"/>
          <w:snapToGrid w:val="0"/>
          <w:sz w:val="24"/>
          <w:szCs w:val="24"/>
        </w:rPr>
        <w:t>о биоценозе, пищевых взаимосвязях, факторах среды.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заполнять сравнительные таблицы по системам кровообращения, выделения и нервной системы, органах размножения у разных классов животных; 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рисовать схемы по изученным темам;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правильно оформлять лабораторные работы в соответствии с требованиями;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делать выводы и умозаключения на основе сравнения.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587897" w:rsidRPr="00E07507" w:rsidRDefault="00587897" w:rsidP="00587897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«Биология. Животные» 7 класс: В.В.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>, В.А. Шапкин. — М: Дрофа.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биологии другого автора, ты можешь найти такие же темы в своем учебнике и выполнять похожие задания.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410"/>
        <w:gridCol w:w="6095"/>
      </w:tblGrid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Дата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Тема.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Виды заданий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E07507">
              <w:rPr>
                <w:bCs/>
              </w:rPr>
              <w:t>с 04 по 08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жизни»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Лабораторная работа № 14 «Определение возраста человека» Обобщение знаний по теме «Эволюция систем органов»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587897" w:rsidRPr="00E07507" w:rsidRDefault="00587897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Для выполнения лабораторной работы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на 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2. Напиши и выучи определение понятий «воспроизводство как основное свойство жизни», «органы размножения», «бесполое размножение», «половое размножение», «половая система», «половые органы», «гермафродитизм», «раздельнополость», «яичники», «яйцеводы», «матка», «семенники», «семяпроводы», «плацента».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</w:pPr>
            <w:r w:rsidRPr="00E07507">
              <w:t xml:space="preserve">3. </w:t>
            </w:r>
            <w:r w:rsidRPr="00E07507">
              <w:rPr>
                <w:rStyle w:val="ab"/>
                <w:shd w:val="clear" w:color="auto" w:fill="FFFFFF"/>
              </w:rPr>
              <w:t>Составь таблицу «Сравнительная характеристика основных групп животных, размножающихся половым путём».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4. Объясни отличия полового размножения у животных. 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5. Приведи доказательства преимущества полового размножения животных разных систематических групп по сравнению со всеми известными.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6. Выполни лабораторную работу № 14 «Определение возраста человека» </w:t>
            </w:r>
          </w:p>
          <w:p w:rsidR="00587897" w:rsidRPr="00E07507" w:rsidRDefault="00587897" w:rsidP="005651C8">
            <w:pPr>
              <w:pStyle w:val="a4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7. </w:t>
            </w:r>
            <w:r w:rsidRPr="00E07507">
              <w:t xml:space="preserve">Чтобы систематизировать всё изученное сегодня составьте </w:t>
            </w:r>
            <w:proofErr w:type="spellStart"/>
            <w:r w:rsidRPr="00E07507">
              <w:t>синквейн</w:t>
            </w:r>
            <w:proofErr w:type="spellEnd"/>
            <w:r w:rsidRPr="00E07507">
              <w:t xml:space="preserve"> к теме </w:t>
            </w:r>
            <w:r w:rsidRPr="00E07507">
              <w:rPr>
                <w:i/>
                <w:iCs/>
              </w:rPr>
              <w:t>по схеме: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Тема, ключевое слово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Описание понятия (2 прилагательных)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Действие (3 глагола)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Чувства (фраза из 4-5 слов, выражающая личное отношение автора к теме)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t>Д) Повторение сути (синоним 1 строки)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8. Повтори материал по теме «Эволюция систем органов»</w:t>
            </w:r>
          </w:p>
        </w:tc>
      </w:tr>
      <w:tr w:rsidR="00587897" w:rsidRPr="00E07507" w:rsidTr="005651C8">
        <w:trPr>
          <w:trHeight w:val="556"/>
        </w:trPr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lastRenderedPageBreak/>
              <w:t>с 11 по 16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Default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49 </w:t>
            </w:r>
            <w:r w:rsidRPr="00E07507">
              <w:rPr>
                <w:b/>
              </w:rPr>
              <w:t>«</w:t>
            </w:r>
            <w:r w:rsidRPr="00E07507">
              <w:rPr>
                <w:snapToGrid w:val="0"/>
              </w:rPr>
              <w:t>Доказательства эволюции животных. Ареалы обитания. Миграции. Закономерности размещения животных»</w:t>
            </w:r>
          </w:p>
        </w:tc>
        <w:tc>
          <w:tcPr>
            <w:tcW w:w="6095" w:type="dxa"/>
          </w:tcPr>
          <w:p w:rsidR="00587897" w:rsidRPr="00E07507" w:rsidRDefault="00587897" w:rsidP="0058789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Напиши определения понятий «филогенез»; «переходные формы», «эмбриональное развитие», «гомологичные органы», «рудиментарные органы», «атавизм».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Проанализируй палеонтологические, сравнительно-анатомические и эмбриологические доказательства эволюции животных.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Опиши и охарактеризуй гомологичные, аналогичные и рудиментарные органы и атавизмы.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Выяви факторы среды, влияющие на ход эволюционного процесса</w:t>
            </w:r>
          </w:p>
        </w:tc>
      </w:tr>
      <w:tr w:rsidR="00587897" w:rsidRPr="00E07507" w:rsidTr="005651C8">
        <w:trPr>
          <w:trHeight w:val="2113"/>
        </w:trPr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t>с 18 по 23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  <w:r w:rsidRPr="00E07507">
              <w:rPr>
                <w:b/>
              </w:rPr>
              <w:t>«</w:t>
            </w:r>
            <w:r w:rsidRPr="00E07507">
              <w:rPr>
                <w:snapToGrid w:val="0"/>
              </w:rPr>
              <w:t>Биоценоз. Пищевые взаимосвязи, факторы среды»</w:t>
            </w:r>
          </w:p>
        </w:tc>
        <w:tc>
          <w:tcPr>
            <w:tcW w:w="6095" w:type="dxa"/>
          </w:tcPr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31" w:hanging="31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0" w:firstLine="0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Напиши определения понятий </w:t>
            </w:r>
            <w:r w:rsidRPr="00E07507">
              <w:rPr>
                <w:snapToGrid w:val="0"/>
                <w:spacing w:val="-2"/>
              </w:rPr>
              <w:t>«биоценоз», «естественный биоценоз», «искусственный биоценоз», «</w:t>
            </w:r>
            <w:proofErr w:type="spellStart"/>
            <w:r w:rsidRPr="00E07507">
              <w:rPr>
                <w:snapToGrid w:val="0"/>
                <w:spacing w:val="-2"/>
              </w:rPr>
              <w:t>ярусность</w:t>
            </w:r>
            <w:proofErr w:type="spellEnd"/>
            <w:r w:rsidRPr="00E07507">
              <w:rPr>
                <w:snapToGrid w:val="0"/>
                <w:spacing w:val="-2"/>
              </w:rPr>
              <w:t>», «продуценты», «</w:t>
            </w:r>
            <w:proofErr w:type="spellStart"/>
            <w:r w:rsidRPr="00E07507">
              <w:rPr>
                <w:snapToGrid w:val="0"/>
                <w:spacing w:val="-2"/>
              </w:rPr>
              <w:t>консументы</w:t>
            </w:r>
            <w:proofErr w:type="spellEnd"/>
            <w:r w:rsidRPr="00E07507">
              <w:rPr>
                <w:snapToGrid w:val="0"/>
                <w:spacing w:val="-2"/>
              </w:rPr>
              <w:t>», «</w:t>
            </w:r>
            <w:proofErr w:type="spellStart"/>
            <w:r w:rsidRPr="00E07507">
              <w:rPr>
                <w:snapToGrid w:val="0"/>
                <w:spacing w:val="-2"/>
              </w:rPr>
              <w:t>редуценты</w:t>
            </w:r>
            <w:proofErr w:type="spellEnd"/>
            <w:r w:rsidRPr="00E07507">
              <w:rPr>
                <w:snapToGrid w:val="0"/>
                <w:spacing w:val="-2"/>
              </w:rPr>
              <w:t xml:space="preserve">», «устойчивость биоценоза».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0" w:firstLine="31"/>
              <w:jc w:val="both"/>
              <w:rPr>
                <w:b/>
              </w:rPr>
            </w:pPr>
            <w:r w:rsidRPr="00E07507">
              <w:rPr>
                <w:snapToGrid w:val="0"/>
                <w:spacing w:val="-2"/>
              </w:rPr>
              <w:t xml:space="preserve">Изучи и выпиши признаки биологических объектов: естественного и искусственного биоценоза, продуцентов, </w:t>
            </w:r>
            <w:proofErr w:type="spellStart"/>
            <w:r w:rsidRPr="00E07507">
              <w:rPr>
                <w:snapToGrid w:val="0"/>
                <w:spacing w:val="-2"/>
              </w:rPr>
              <w:t>консументов</w:t>
            </w:r>
            <w:proofErr w:type="spellEnd"/>
            <w:r w:rsidRPr="00E07507">
              <w:rPr>
                <w:snapToGrid w:val="0"/>
                <w:spacing w:val="-2"/>
              </w:rPr>
              <w:t xml:space="preserve">, </w:t>
            </w:r>
            <w:proofErr w:type="spellStart"/>
            <w:r w:rsidRPr="00E07507">
              <w:rPr>
                <w:snapToGrid w:val="0"/>
                <w:spacing w:val="-2"/>
              </w:rPr>
              <w:t>редуцентов</w:t>
            </w:r>
            <w:proofErr w:type="spellEnd"/>
            <w:r w:rsidRPr="00E07507">
              <w:rPr>
                <w:snapToGrid w:val="0"/>
                <w:spacing w:val="-2"/>
              </w:rPr>
              <w:t>.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t>с 25 по 30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Животный мир и хозяйственная деятельность человека. Обобщение знаний по пройденному курсу.»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</w:p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определения понятий: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«промысел», «промысловые животные». </w:t>
            </w:r>
          </w:p>
          <w:p w:rsidR="00587897" w:rsidRPr="00E07507" w:rsidRDefault="00587897" w:rsidP="005651C8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3.Проанализируй причинно-следственные связи, возникающие в результате воздействия человека на животных и среду их обитания. Напиши собственное отношение к теме и опишите собственное поведение.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E07507">
              <w:rPr>
                <w:bCs/>
              </w:rPr>
              <w:t>с 01 по 06 июня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Повтори изученный за 4 четверть материал для успешного выполнения контрольной работы.</w:t>
            </w:r>
          </w:p>
        </w:tc>
      </w:tr>
    </w:tbl>
    <w:p w:rsidR="00587897" w:rsidRPr="00587897" w:rsidRDefault="00587897" w:rsidP="005878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07507">
        <w:rPr>
          <w:rFonts w:ascii="Times New Roman" w:hAnsi="Times New Roman"/>
          <w:sz w:val="24"/>
          <w:szCs w:val="24"/>
        </w:rPr>
        <w:t>Нарисуй изучаемый(е) объект(</w:t>
      </w:r>
      <w:proofErr w:type="spellStart"/>
      <w:r w:rsidRPr="00E07507">
        <w:rPr>
          <w:rFonts w:ascii="Times New Roman" w:hAnsi="Times New Roman"/>
          <w:sz w:val="24"/>
          <w:szCs w:val="24"/>
        </w:rPr>
        <w:t>ы</w:t>
      </w:r>
      <w:proofErr w:type="spellEnd"/>
      <w:r w:rsidRPr="00E07507">
        <w:rPr>
          <w:rFonts w:ascii="Times New Roman" w:hAnsi="Times New Roman"/>
          <w:sz w:val="24"/>
          <w:szCs w:val="24"/>
        </w:rPr>
        <w:t>) и правильно подпиши составные части в их строении.</w:t>
      </w:r>
    </w:p>
    <w:p w:rsidR="00587897" w:rsidRPr="00E07507" w:rsidRDefault="00587897" w:rsidP="00587897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587897" w:rsidRPr="00C44CC8" w:rsidRDefault="00587897" w:rsidP="00587897"/>
    <w:p w:rsidR="00C44CC8" w:rsidRDefault="00C44CC8" w:rsidP="00C4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C44CC8" w:rsidRDefault="00C44CC8" w:rsidP="00C4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CC8" w:rsidRDefault="00C44CC8" w:rsidP="00C44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ты должен</w:t>
      </w: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</w:rPr>
        <w:t xml:space="preserve">- </w:t>
      </w:r>
      <w:r>
        <w:t>определения понятий основных понятий;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r>
        <w:rPr>
          <w:lang w:val="az-Cyrl-AZ"/>
        </w:rPr>
        <w:t>причины воцарения династии Романовых;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r>
        <w:t xml:space="preserve">причины изменений, произошедших в положении представителей различных слоев российского общества;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-права и обязанности каждого сословия; основные повинности, которые несли крестьяне;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r>
        <w:rPr>
          <w:lang w:val="az-Cyrl-AZ"/>
        </w:rPr>
        <w:t xml:space="preserve">национальный состав России в XVII </w:t>
      </w:r>
      <w:proofErr w:type="gramStart"/>
      <w:r>
        <w:rPr>
          <w:lang w:val="az-Cyrl-AZ"/>
        </w:rPr>
        <w:t>в</w:t>
      </w:r>
      <w:proofErr w:type="gramEnd"/>
      <w:r>
        <w:rPr>
          <w:lang w:val="az-Cyrl-AZ"/>
        </w:rPr>
        <w:t>.</w:t>
      </w:r>
    </w:p>
    <w:p w:rsidR="00C44CC8" w:rsidRDefault="00C44CC8" w:rsidP="00C44C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определя</w:t>
      </w:r>
      <w:proofErr w:type="spellEnd"/>
      <w:r>
        <w:rPr>
          <w:lang w:val="az-Cyrl-AZ"/>
        </w:rPr>
        <w:t>ть</w:t>
      </w:r>
      <w:r>
        <w:t>роль народного ополчения в борьбе за независимость страны</w:t>
      </w:r>
      <w:r>
        <w:rPr>
          <w:lang w:val="az-Cyrl-AZ"/>
        </w:rPr>
        <w:t xml:space="preserve">, характеризовать </w:t>
      </w:r>
      <w:r>
        <w:t xml:space="preserve">последствия </w:t>
      </w:r>
      <w:r>
        <w:rPr>
          <w:lang w:val="az-Cyrl-AZ"/>
        </w:rPr>
        <w:t xml:space="preserve">Смуты </w:t>
      </w:r>
      <w:r>
        <w:t>для Российского государства;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proofErr w:type="spellStart"/>
      <w:r>
        <w:t>описыва</w:t>
      </w:r>
      <w:proofErr w:type="spellEnd"/>
      <w:r>
        <w:rPr>
          <w:lang w:val="az-Cyrl-AZ"/>
        </w:rPr>
        <w:t>ть</w:t>
      </w:r>
      <w:r>
        <w:t xml:space="preserve"> новые черты, появившиеся в сфере экономического развития России в XVII </w:t>
      </w:r>
      <w:proofErr w:type="gramStart"/>
      <w:r>
        <w:t>в</w:t>
      </w:r>
      <w:proofErr w:type="gramEnd"/>
      <w:r>
        <w:rPr>
          <w:lang w:val="az-Cyrl-AZ"/>
        </w:rPr>
        <w:t>.;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lastRenderedPageBreak/>
        <w:t>-</w:t>
      </w:r>
      <w:proofErr w:type="spellStart"/>
      <w:r>
        <w:t>оценива</w:t>
      </w:r>
      <w:proofErr w:type="spellEnd"/>
      <w:r>
        <w:rPr>
          <w:lang w:val="az-Cyrl-AZ"/>
        </w:rPr>
        <w:t>ть</w:t>
      </w:r>
      <w:r>
        <w:t xml:space="preserve"> роль всероссийского рынка для экономики страны;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х</w:t>
      </w:r>
      <w:proofErr w:type="spellEnd"/>
      <w:r>
        <w:rPr>
          <w:lang w:val="az-Cyrl-AZ"/>
        </w:rPr>
        <w:t xml:space="preserve">арактеризовать </w:t>
      </w:r>
      <w:r>
        <w:t xml:space="preserve">дворянство как </w:t>
      </w:r>
      <w:proofErr w:type="spellStart"/>
      <w:r>
        <w:t>социальн</w:t>
      </w:r>
      <w:proofErr w:type="spellEnd"/>
      <w:r>
        <w:rPr>
          <w:lang w:val="az-Cyrl-AZ"/>
        </w:rPr>
        <w:t>ую</w:t>
      </w:r>
      <w:r>
        <w:t xml:space="preserve"> опору самодержавной власти;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r>
        <w:rPr>
          <w:lang w:val="az-Cyrl-AZ"/>
        </w:rPr>
        <w:t xml:space="preserve">оценивать </w:t>
      </w:r>
      <w:r>
        <w:t xml:space="preserve">деятельность государственного аппарата;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r>
        <w:rPr>
          <w:lang w:val="az-Cyrl-AZ"/>
        </w:rPr>
        <w:t xml:space="preserve">описывать </w:t>
      </w:r>
      <w:r>
        <w:t>устройство приказной системы;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>-</w:t>
      </w:r>
      <w:r>
        <w:rPr>
          <w:lang w:val="az-Cyrl-AZ"/>
        </w:rPr>
        <w:t>анализировать социальное положение различных слоев населения;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выделя</w:t>
      </w:r>
      <w:proofErr w:type="spellEnd"/>
      <w:r>
        <w:rPr>
          <w:lang w:val="az-Cyrl-AZ"/>
        </w:rPr>
        <w:t>ть</w:t>
      </w:r>
      <w:r>
        <w:t xml:space="preserve"> этапы восстания под предводительством Степана Разина; 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выявля</w:t>
      </w:r>
      <w:proofErr w:type="spellEnd"/>
      <w:r>
        <w:rPr>
          <w:lang w:val="az-Cyrl-AZ"/>
        </w:rPr>
        <w:t>ть</w:t>
      </w:r>
      <w:r>
        <w:t xml:space="preserve"> причины первой русско-турецкой войны;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>-</w:t>
      </w:r>
      <w:r>
        <w:rPr>
          <w:lang w:val="az-Cyrl-AZ"/>
        </w:rPr>
        <w:t>показывать на карте места расселения народов России в изучаемый период;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высказыва</w:t>
      </w:r>
      <w:proofErr w:type="spellEnd"/>
      <w:r>
        <w:rPr>
          <w:lang w:val="az-Cyrl-AZ"/>
        </w:rPr>
        <w:t>ть</w:t>
      </w:r>
      <w:r>
        <w:t xml:space="preserve"> суждения о целях первопроходцев;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показыва</w:t>
      </w:r>
      <w:proofErr w:type="spellEnd"/>
      <w:r>
        <w:rPr>
          <w:lang w:val="az-Cyrl-AZ"/>
        </w:rPr>
        <w:t>ть</w:t>
      </w:r>
      <w:r>
        <w:t xml:space="preserve"> на исторической карте маршруты русских первопроходцев и путешественников.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44CC8" w:rsidRPr="0063275D" w:rsidRDefault="00C44CC8" w:rsidP="0063275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«История России» 7 класс Н.М. Арсентьева, А.А. Данилова и др.: - М: Просвещение</w:t>
      </w:r>
    </w:p>
    <w:p w:rsidR="00C44CC8" w:rsidRP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ученик, если у тебя учебник истории другого автора, ты можешь найти такие же темы в своем учебнике и выполнять похожие задания.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1413"/>
        <w:gridCol w:w="2126"/>
        <w:gridCol w:w="5635"/>
        <w:gridCol w:w="31"/>
      </w:tblGrid>
      <w:tr w:rsidR="00C44CC8" w:rsidTr="00C44CC8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C44CC8" w:rsidTr="00C44CC8">
        <w:trPr>
          <w:gridAfter w:val="1"/>
          <w:wAfter w:w="31" w:type="dxa"/>
          <w:trHeight w:val="26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системе международных отношений»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2.Ответь на 3 вопрос  рубрики “Думаем, сравниваем, размышляем” на стр. 67.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Работа в тетради: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«верительная грамота», «коалиция», «ратификация», «фураж».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Сделай сообщение по 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предложенной теме: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Смоленской войны с позиции России»; «Причины первой русско-турецкой войны»; 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«Союзники России по «Священной лиге»».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Запорожской Сечи на основе материала учебника, карты, произведений литературы и исторических источников.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«голытьба», «реестровые казаки», «униат».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-напиши вывод о значении воссоединения Украины и России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Покажи на карте места основных сражений войск Б. Хмельницкого с Речью Посполитой.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православная церковь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патриарха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Раскол. Старообрядцы на Дону»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 на вопросы 2, 4 на стр. 80.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реферат по одной из предложенных тем: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«Позиция Русской православной церкви в XVII в.», «Последствия церковной реформы»; «Позиция протопопа Аввакума и патриарха Никона»</w:t>
            </w:r>
          </w:p>
        </w:tc>
      </w:tr>
      <w:tr w:rsidR="00C44CC8" w:rsidTr="00C44CC8">
        <w:trPr>
          <w:gridAfter w:val="1"/>
          <w:wAfter w:w="31" w:type="dxa"/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«Народы России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81-85;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2.Ответь на вопрос 5 на стр. 86.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Покажи на карте места расселения народов России в изучаемый период.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 по 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путешественники и первопроходцы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25;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2.Ответь на вопрос 6 на стр. 93.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«абориген», «атаман»,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Покажи на исторической карте маршруты русских первопроходцев и путешественников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народов России в XVII в. Донской край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26;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Составь рассказ о памятнике культуры России XVII в. (по выбору)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«Сословный быт и картина мира русского человека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103-111;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Подготовь презентацию об образе жизни всех сословий Российского государства XVII в.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«Повседневная жизнь народов Украины, Поволжья, Сибири и Северного Кавказа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113-121;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2.Подготовь презентацию об образе жизни одного из народов Российского государства XVII в. (по выбору)</w:t>
            </w:r>
          </w:p>
        </w:tc>
      </w:tr>
      <w:tr w:rsidR="00C44CC8" w:rsidTr="00C44CC8">
        <w:trPr>
          <w:trHeight w:val="10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материалы учебника, СМИ подготовь презентацию об одном из исторических деятелей России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</w:tr>
    </w:tbl>
    <w:p w:rsidR="00C44CC8" w:rsidRDefault="00C44CC8" w:rsidP="00C4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8" w:rsidRPr="00C44CC8" w:rsidRDefault="00C44CC8" w:rsidP="00587897"/>
    <w:p w:rsidR="00587897" w:rsidRPr="00587897" w:rsidRDefault="00587897" w:rsidP="00F943F3">
      <w:pPr>
        <w:spacing w:after="0" w:line="240" w:lineRule="auto"/>
        <w:rPr>
          <w:sz w:val="24"/>
          <w:szCs w:val="24"/>
        </w:rPr>
      </w:pPr>
    </w:p>
    <w:sectPr w:rsidR="00587897" w:rsidRPr="00587897" w:rsidSect="007D0F8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CEC0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87EF2"/>
    <w:multiLevelType w:val="multilevel"/>
    <w:tmpl w:val="DB5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3812AF"/>
    <w:multiLevelType w:val="hybridMultilevel"/>
    <w:tmpl w:val="3B1A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83EFF"/>
    <w:multiLevelType w:val="hybridMultilevel"/>
    <w:tmpl w:val="9A02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F1482"/>
    <w:multiLevelType w:val="multilevel"/>
    <w:tmpl w:val="DB8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3EE0CB4"/>
    <w:multiLevelType w:val="multilevel"/>
    <w:tmpl w:val="03E0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F1E22"/>
    <w:multiLevelType w:val="multilevel"/>
    <w:tmpl w:val="4DEC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B7F64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CE333C0"/>
    <w:multiLevelType w:val="multilevel"/>
    <w:tmpl w:val="13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52DF2"/>
    <w:multiLevelType w:val="hybridMultilevel"/>
    <w:tmpl w:val="B1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545CC"/>
    <w:multiLevelType w:val="multilevel"/>
    <w:tmpl w:val="7F1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44AA0"/>
    <w:multiLevelType w:val="multilevel"/>
    <w:tmpl w:val="39DAEB6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510FC0"/>
    <w:multiLevelType w:val="multilevel"/>
    <w:tmpl w:val="D66EE5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361163D4"/>
    <w:multiLevelType w:val="hybridMultilevel"/>
    <w:tmpl w:val="B5C6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3C861E10"/>
    <w:multiLevelType w:val="hybridMultilevel"/>
    <w:tmpl w:val="E19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E39B8"/>
    <w:multiLevelType w:val="hybridMultilevel"/>
    <w:tmpl w:val="17C6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8051C"/>
    <w:multiLevelType w:val="hybridMultilevel"/>
    <w:tmpl w:val="46848458"/>
    <w:lvl w:ilvl="0" w:tplc="DDAA87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0078F"/>
    <w:multiLevelType w:val="multilevel"/>
    <w:tmpl w:val="56161C5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8A55AC"/>
    <w:multiLevelType w:val="hybridMultilevel"/>
    <w:tmpl w:val="1A34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897A71"/>
    <w:multiLevelType w:val="hybridMultilevel"/>
    <w:tmpl w:val="889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0158C"/>
    <w:multiLevelType w:val="hybridMultilevel"/>
    <w:tmpl w:val="7DBAADF4"/>
    <w:lvl w:ilvl="0" w:tplc="F5D22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46776"/>
    <w:multiLevelType w:val="hybridMultilevel"/>
    <w:tmpl w:val="AEFCB068"/>
    <w:lvl w:ilvl="0" w:tplc="364432B0">
      <w:start w:val="1"/>
      <w:numFmt w:val="bullet"/>
      <w:lvlText w:val="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abstractNum w:abstractNumId="28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60556"/>
    <w:multiLevelType w:val="hybridMultilevel"/>
    <w:tmpl w:val="B1D6F1D6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6E5750"/>
    <w:multiLevelType w:val="multilevel"/>
    <w:tmpl w:val="DAF8F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7D7B63"/>
    <w:multiLevelType w:val="hybridMultilevel"/>
    <w:tmpl w:val="80E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A7D24"/>
    <w:multiLevelType w:val="multilevel"/>
    <w:tmpl w:val="293C5FE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E72461"/>
    <w:multiLevelType w:val="hybridMultilevel"/>
    <w:tmpl w:val="C2887992"/>
    <w:lvl w:ilvl="0" w:tplc="A7920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F4DA1"/>
    <w:multiLevelType w:val="hybridMultilevel"/>
    <w:tmpl w:val="B8A2CBBA"/>
    <w:lvl w:ilvl="0" w:tplc="342284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405FC7"/>
    <w:multiLevelType w:val="hybridMultilevel"/>
    <w:tmpl w:val="459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9032C"/>
    <w:multiLevelType w:val="hybridMultilevel"/>
    <w:tmpl w:val="1B24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E44C0"/>
    <w:multiLevelType w:val="multilevel"/>
    <w:tmpl w:val="74123A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270C38"/>
    <w:multiLevelType w:val="hybridMultilevel"/>
    <w:tmpl w:val="4618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D1D9D"/>
    <w:multiLevelType w:val="multilevel"/>
    <w:tmpl w:val="73F8840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31"/>
  </w:num>
  <w:num w:numId="5">
    <w:abstractNumId w:val="17"/>
  </w:num>
  <w:num w:numId="6">
    <w:abstractNumId w:val="10"/>
  </w:num>
  <w:num w:numId="7">
    <w:abstractNumId w:val="4"/>
  </w:num>
  <w:num w:numId="8">
    <w:abstractNumId w:val="26"/>
  </w:num>
  <w:num w:numId="9">
    <w:abstractNumId w:val="16"/>
  </w:num>
  <w:num w:numId="10">
    <w:abstractNumId w:val="28"/>
  </w:num>
  <w:num w:numId="11">
    <w:abstractNumId w:val="8"/>
  </w:num>
  <w:num w:numId="12">
    <w:abstractNumId w:val="6"/>
  </w:num>
  <w:num w:numId="13">
    <w:abstractNumId w:val="7"/>
  </w:num>
  <w:num w:numId="14">
    <w:abstractNumId w:val="18"/>
  </w:num>
  <w:num w:numId="15">
    <w:abstractNumId w:val="5"/>
  </w:num>
  <w:num w:numId="16">
    <w:abstractNumId w:val="20"/>
  </w:num>
  <w:num w:numId="17">
    <w:abstractNumId w:val="1"/>
  </w:num>
  <w:num w:numId="18">
    <w:abstractNumId w:val="15"/>
  </w:num>
  <w:num w:numId="19">
    <w:abstractNumId w:val="37"/>
  </w:num>
  <w:num w:numId="20">
    <w:abstractNumId w:val="39"/>
  </w:num>
  <w:num w:numId="21">
    <w:abstractNumId w:val="22"/>
  </w:num>
  <w:num w:numId="22">
    <w:abstractNumId w:val="32"/>
  </w:num>
  <w:num w:numId="23">
    <w:abstractNumId w:val="14"/>
  </w:num>
  <w:num w:numId="24">
    <w:abstractNumId w:val="36"/>
  </w:num>
  <w:num w:numId="25">
    <w:abstractNumId w:val="25"/>
  </w:num>
  <w:num w:numId="26">
    <w:abstractNumId w:val="11"/>
  </w:num>
  <w:num w:numId="27">
    <w:abstractNumId w:val="35"/>
  </w:num>
  <w:num w:numId="28">
    <w:abstractNumId w:val="33"/>
  </w:num>
  <w:num w:numId="29">
    <w:abstractNumId w:val="3"/>
  </w:num>
  <w:num w:numId="30">
    <w:abstractNumId w:val="19"/>
  </w:num>
  <w:num w:numId="31">
    <w:abstractNumId w:val="24"/>
  </w:num>
  <w:num w:numId="32">
    <w:abstractNumId w:val="38"/>
  </w:num>
  <w:num w:numId="33">
    <w:abstractNumId w:val="23"/>
  </w:num>
  <w:num w:numId="34">
    <w:abstractNumId w:val="21"/>
  </w:num>
  <w:num w:numId="35">
    <w:abstractNumId w:val="34"/>
  </w:num>
  <w:num w:numId="36">
    <w:abstractNumId w:val="13"/>
  </w:num>
  <w:num w:numId="37">
    <w:abstractNumId w:val="30"/>
  </w:num>
  <w:num w:numId="38">
    <w:abstractNumId w:val="9"/>
  </w:num>
  <w:num w:numId="39">
    <w:abstractNumId w:val="0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4B"/>
    <w:rsid w:val="00006B74"/>
    <w:rsid w:val="000245F1"/>
    <w:rsid w:val="00043F2E"/>
    <w:rsid w:val="000450FB"/>
    <w:rsid w:val="00076DB2"/>
    <w:rsid w:val="00084290"/>
    <w:rsid w:val="000B22F8"/>
    <w:rsid w:val="000B3918"/>
    <w:rsid w:val="000C304C"/>
    <w:rsid w:val="000C527C"/>
    <w:rsid w:val="000F0EA5"/>
    <w:rsid w:val="001228FF"/>
    <w:rsid w:val="00190CE5"/>
    <w:rsid w:val="001A3730"/>
    <w:rsid w:val="001B305A"/>
    <w:rsid w:val="001C3EB2"/>
    <w:rsid w:val="001F68BB"/>
    <w:rsid w:val="00266AC6"/>
    <w:rsid w:val="00291570"/>
    <w:rsid w:val="002942ED"/>
    <w:rsid w:val="002D1470"/>
    <w:rsid w:val="003031AC"/>
    <w:rsid w:val="00332B11"/>
    <w:rsid w:val="0034758B"/>
    <w:rsid w:val="003675A7"/>
    <w:rsid w:val="00385379"/>
    <w:rsid w:val="003C5886"/>
    <w:rsid w:val="003E469C"/>
    <w:rsid w:val="003E50CA"/>
    <w:rsid w:val="00434FEB"/>
    <w:rsid w:val="00440F2E"/>
    <w:rsid w:val="00452738"/>
    <w:rsid w:val="004553BB"/>
    <w:rsid w:val="004909CD"/>
    <w:rsid w:val="004A1D85"/>
    <w:rsid w:val="004B4D79"/>
    <w:rsid w:val="004C15A3"/>
    <w:rsid w:val="005244A8"/>
    <w:rsid w:val="00537371"/>
    <w:rsid w:val="00565CFF"/>
    <w:rsid w:val="005660AF"/>
    <w:rsid w:val="00587897"/>
    <w:rsid w:val="00592291"/>
    <w:rsid w:val="005C5F43"/>
    <w:rsid w:val="005D4058"/>
    <w:rsid w:val="005E335B"/>
    <w:rsid w:val="00621041"/>
    <w:rsid w:val="0063275D"/>
    <w:rsid w:val="00646CD3"/>
    <w:rsid w:val="00673E70"/>
    <w:rsid w:val="006C79B1"/>
    <w:rsid w:val="00715AC5"/>
    <w:rsid w:val="00715F6C"/>
    <w:rsid w:val="00743350"/>
    <w:rsid w:val="00773675"/>
    <w:rsid w:val="00795DD1"/>
    <w:rsid w:val="007A4F3A"/>
    <w:rsid w:val="007C2BCF"/>
    <w:rsid w:val="007D0F85"/>
    <w:rsid w:val="00814D58"/>
    <w:rsid w:val="00824D3B"/>
    <w:rsid w:val="0087354F"/>
    <w:rsid w:val="00884F65"/>
    <w:rsid w:val="008C2351"/>
    <w:rsid w:val="008C340E"/>
    <w:rsid w:val="008D73A0"/>
    <w:rsid w:val="008F3459"/>
    <w:rsid w:val="00901D47"/>
    <w:rsid w:val="00906D78"/>
    <w:rsid w:val="00954DF6"/>
    <w:rsid w:val="009603E0"/>
    <w:rsid w:val="009A711C"/>
    <w:rsid w:val="009B74A5"/>
    <w:rsid w:val="009C31D7"/>
    <w:rsid w:val="009E3587"/>
    <w:rsid w:val="00A60623"/>
    <w:rsid w:val="00A7655E"/>
    <w:rsid w:val="00A82A3E"/>
    <w:rsid w:val="00A83335"/>
    <w:rsid w:val="00AD5010"/>
    <w:rsid w:val="00AD52E6"/>
    <w:rsid w:val="00B756ED"/>
    <w:rsid w:val="00BB13ED"/>
    <w:rsid w:val="00BC3EF2"/>
    <w:rsid w:val="00C24B33"/>
    <w:rsid w:val="00C44888"/>
    <w:rsid w:val="00C44CC8"/>
    <w:rsid w:val="00C52412"/>
    <w:rsid w:val="00C545BE"/>
    <w:rsid w:val="00C71DCB"/>
    <w:rsid w:val="00C90B84"/>
    <w:rsid w:val="00CA534B"/>
    <w:rsid w:val="00D3074C"/>
    <w:rsid w:val="00D755C8"/>
    <w:rsid w:val="00D92ED1"/>
    <w:rsid w:val="00DD677E"/>
    <w:rsid w:val="00DE0466"/>
    <w:rsid w:val="00DF0165"/>
    <w:rsid w:val="00DF1DAD"/>
    <w:rsid w:val="00E07507"/>
    <w:rsid w:val="00E256C5"/>
    <w:rsid w:val="00E570BD"/>
    <w:rsid w:val="00E65EA4"/>
    <w:rsid w:val="00E95F2D"/>
    <w:rsid w:val="00EE3A1E"/>
    <w:rsid w:val="00EF075B"/>
    <w:rsid w:val="00F67EAF"/>
    <w:rsid w:val="00F943F3"/>
    <w:rsid w:val="00FA72D1"/>
    <w:rsid w:val="00FB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918"/>
  </w:style>
  <w:style w:type="paragraph" w:styleId="1">
    <w:name w:val="heading 1"/>
    <w:basedOn w:val="a0"/>
    <w:next w:val="a0"/>
    <w:link w:val="10"/>
    <w:uiPriority w:val="9"/>
    <w:qFormat/>
    <w:rsid w:val="00E2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2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25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E256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E256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0B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0B39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1"/>
    <w:link w:val="a6"/>
    <w:rsid w:val="000B391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0"/>
    <w:rsid w:val="000B39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0"/>
    <w:uiPriority w:val="99"/>
    <w:qFormat/>
    <w:rsid w:val="000C304C"/>
    <w:pPr>
      <w:ind w:left="720"/>
      <w:contextualSpacing/>
    </w:pPr>
  </w:style>
  <w:style w:type="paragraph" w:customStyle="1" w:styleId="c96">
    <w:name w:val="c96"/>
    <w:basedOn w:val="a0"/>
    <w:uiPriority w:val="99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266AC6"/>
  </w:style>
  <w:style w:type="paragraph" w:customStyle="1" w:styleId="Style21">
    <w:name w:val="Style21"/>
    <w:basedOn w:val="a0"/>
    <w:rsid w:val="00266AC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66AC6"/>
    <w:rPr>
      <w:rFonts w:ascii="Arial" w:hAnsi="Arial" w:cs="Arial"/>
      <w:sz w:val="18"/>
      <w:szCs w:val="18"/>
    </w:rPr>
  </w:style>
  <w:style w:type="paragraph" w:customStyle="1" w:styleId="western">
    <w:name w:val="western"/>
    <w:basedOn w:val="a0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5"/>
    <w:uiPriority w:val="39"/>
    <w:rsid w:val="00BC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0"/>
    <w:uiPriority w:val="99"/>
    <w:rsid w:val="00BC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3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0"/>
    <w:rsid w:val="00BC3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BC3EF2"/>
  </w:style>
  <w:style w:type="paragraph" w:styleId="a9">
    <w:name w:val="No Spacing"/>
    <w:link w:val="aa"/>
    <w:uiPriority w:val="99"/>
    <w:qFormat/>
    <w:rsid w:val="00BC3EF2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1"/>
    <w:uiPriority w:val="22"/>
    <w:qFormat/>
    <w:rsid w:val="00BC3EF2"/>
    <w:rPr>
      <w:b/>
      <w:bCs/>
    </w:rPr>
  </w:style>
  <w:style w:type="character" w:customStyle="1" w:styleId="aa">
    <w:name w:val="Без интервала Знак"/>
    <w:basedOn w:val="a1"/>
    <w:link w:val="a9"/>
    <w:uiPriority w:val="1"/>
    <w:rsid w:val="00773675"/>
    <w:rPr>
      <w:rFonts w:ascii="Calibri" w:eastAsia="Calibri" w:hAnsi="Calibri" w:cs="Times New Roman"/>
    </w:rPr>
  </w:style>
  <w:style w:type="paragraph" w:customStyle="1" w:styleId="c2">
    <w:name w:val="c2"/>
    <w:basedOn w:val="a0"/>
    <w:rsid w:val="005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5244A8"/>
  </w:style>
  <w:style w:type="character" w:styleId="ac">
    <w:name w:val="Emphasis"/>
    <w:basedOn w:val="a1"/>
    <w:uiPriority w:val="20"/>
    <w:qFormat/>
    <w:rsid w:val="008C340E"/>
    <w:rPr>
      <w:i/>
      <w:iCs/>
    </w:rPr>
  </w:style>
  <w:style w:type="character" w:styleId="ad">
    <w:name w:val="Hyperlink"/>
    <w:basedOn w:val="a1"/>
    <w:uiPriority w:val="99"/>
    <w:semiHidden/>
    <w:unhideWhenUsed/>
    <w:rsid w:val="008C340E"/>
    <w:rPr>
      <w:color w:val="0000FF"/>
      <w:u w:val="single"/>
    </w:rPr>
  </w:style>
  <w:style w:type="character" w:customStyle="1" w:styleId="ae">
    <w:name w:val="Основной текст_"/>
    <w:basedOn w:val="a1"/>
    <w:link w:val="51"/>
    <w:rsid w:val="004553B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0"/>
    <w:link w:val="ae"/>
    <w:rsid w:val="004553BB"/>
    <w:pPr>
      <w:widowControl w:val="0"/>
      <w:shd w:val="clear" w:color="auto" w:fill="FFFFFF"/>
      <w:spacing w:before="5100" w:after="0" w:line="0" w:lineRule="atLeast"/>
      <w:ind w:hanging="400"/>
      <w:jc w:val="center"/>
    </w:pPr>
    <w:rPr>
      <w:rFonts w:ascii="Times New Roman" w:hAnsi="Times New Roman"/>
      <w:sz w:val="23"/>
      <w:szCs w:val="23"/>
    </w:rPr>
  </w:style>
  <w:style w:type="paragraph" w:styleId="af">
    <w:name w:val="Balloon Text"/>
    <w:basedOn w:val="a0"/>
    <w:link w:val="af0"/>
    <w:uiPriority w:val="99"/>
    <w:semiHidden/>
    <w:unhideWhenUsed/>
    <w:rsid w:val="00E2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256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256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E25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256C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E256C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rsid w:val="00E256C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1">
    <w:name w:val="List"/>
    <w:basedOn w:val="a0"/>
    <w:uiPriority w:val="99"/>
    <w:unhideWhenUsed/>
    <w:rsid w:val="00E256C5"/>
    <w:pPr>
      <w:ind w:left="283" w:hanging="283"/>
      <w:contextualSpacing/>
    </w:pPr>
  </w:style>
  <w:style w:type="paragraph" w:styleId="21">
    <w:name w:val="List 2"/>
    <w:basedOn w:val="a0"/>
    <w:uiPriority w:val="99"/>
    <w:unhideWhenUsed/>
    <w:rsid w:val="00E256C5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E256C5"/>
    <w:pPr>
      <w:numPr>
        <w:numId w:val="39"/>
      </w:numPr>
      <w:contextualSpacing/>
    </w:pPr>
  </w:style>
  <w:style w:type="paragraph" w:styleId="af2">
    <w:name w:val="Body Text Indent"/>
    <w:basedOn w:val="a0"/>
    <w:link w:val="af3"/>
    <w:uiPriority w:val="99"/>
    <w:unhideWhenUsed/>
    <w:rsid w:val="00E256C5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E256C5"/>
  </w:style>
  <w:style w:type="paragraph" w:styleId="af4">
    <w:name w:val="Normal Indent"/>
    <w:basedOn w:val="a0"/>
    <w:uiPriority w:val="99"/>
    <w:unhideWhenUsed/>
    <w:rsid w:val="00E256C5"/>
    <w:pPr>
      <w:ind w:left="708"/>
    </w:pPr>
  </w:style>
  <w:style w:type="paragraph" w:styleId="af5">
    <w:name w:val="Body Text First Indent"/>
    <w:basedOn w:val="a6"/>
    <w:link w:val="af6"/>
    <w:uiPriority w:val="99"/>
    <w:unhideWhenUsed/>
    <w:rsid w:val="00E256C5"/>
    <w:pPr>
      <w:widowControl/>
      <w:suppressAutoHyphens w:val="0"/>
      <w:spacing w:after="160" w:line="259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6">
    <w:name w:val="Красная строка Знак"/>
    <w:basedOn w:val="a7"/>
    <w:link w:val="af5"/>
    <w:uiPriority w:val="99"/>
    <w:rsid w:val="00E256C5"/>
  </w:style>
  <w:style w:type="paragraph" w:styleId="22">
    <w:name w:val="Body Text First Indent 2"/>
    <w:basedOn w:val="af2"/>
    <w:link w:val="23"/>
    <w:uiPriority w:val="99"/>
    <w:unhideWhenUsed/>
    <w:rsid w:val="00E256C5"/>
    <w:pPr>
      <w:spacing w:after="160"/>
      <w:ind w:left="360" w:firstLine="360"/>
    </w:pPr>
  </w:style>
  <w:style w:type="character" w:customStyle="1" w:styleId="23">
    <w:name w:val="Красная строка 2 Знак"/>
    <w:basedOn w:val="af3"/>
    <w:link w:val="22"/>
    <w:uiPriority w:val="99"/>
    <w:rsid w:val="00E256C5"/>
  </w:style>
  <w:style w:type="character" w:customStyle="1" w:styleId="normaltextrun">
    <w:name w:val="normaltextrun"/>
    <w:basedOn w:val="a1"/>
    <w:rsid w:val="00F6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A8A0-67EA-4346-B306-E52C8B70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19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2020-04-11T12:31:00Z</dcterms:created>
  <dcterms:modified xsi:type="dcterms:W3CDTF">2020-04-27T05:53:00Z</dcterms:modified>
</cp:coreProperties>
</file>