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A8" w:rsidRPr="00DF0C8E" w:rsidRDefault="00012B76" w:rsidP="00DF0C8E">
      <w:pPr>
        <w:pStyle w:val="ParagraphStyle"/>
        <w:tabs>
          <w:tab w:val="center" w:pos="4680"/>
          <w:tab w:val="right" w:pos="936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13.04.2020г. </w:t>
      </w:r>
      <w:bookmarkStart w:id="0" w:name="_GoBack"/>
      <w:bookmarkEnd w:id="0"/>
      <w:r w:rsidR="00DF0C8E" w:rsidRPr="00DF0C8E">
        <w:rPr>
          <w:rFonts w:ascii="Times New Roman" w:hAnsi="Times New Roman"/>
          <w:b/>
        </w:rPr>
        <w:t>Русский язык</w:t>
      </w:r>
      <w:r w:rsidR="00304E14">
        <w:rPr>
          <w:rFonts w:ascii="Times New Roman" w:hAnsi="Times New Roman"/>
          <w:b/>
        </w:rPr>
        <w:t xml:space="preserve"> </w:t>
      </w:r>
      <w:r w:rsidR="004212A1">
        <w:rPr>
          <w:rFonts w:ascii="Times New Roman" w:hAnsi="Times New Roman"/>
          <w:b/>
        </w:rPr>
        <w:t xml:space="preserve"> </w:t>
      </w:r>
    </w:p>
    <w:p w:rsidR="003A18A8" w:rsidRDefault="003A18A8" w:rsidP="003A18A8">
      <w:pPr>
        <w:pStyle w:val="ParagraphStyle"/>
        <w:spacing w:line="252" w:lineRule="auto"/>
        <w:jc w:val="center"/>
        <w:rPr>
          <w:rFonts w:ascii="Times New Roman" w:hAnsi="Times New Roman"/>
          <w:spacing w:val="45"/>
          <w:sz w:val="20"/>
          <w:szCs w:val="20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26"/>
        <w:gridCol w:w="11374"/>
      </w:tblGrid>
      <w:tr w:rsidR="003A18A8" w:rsidTr="00DF0C8E">
        <w:trPr>
          <w:jc w:val="center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8A8" w:rsidRDefault="003A18A8" w:rsidP="004A3B33">
            <w:pPr>
              <w:pStyle w:val="ParagraphStyle"/>
              <w:keepNext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8A8" w:rsidRDefault="003A18A8" w:rsidP="004A3B33">
            <w:pPr>
              <w:pStyle w:val="ParagraphStyle"/>
              <w:tabs>
                <w:tab w:val="left" w:pos="1650"/>
              </w:tabs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Тек</w:t>
            </w:r>
            <w:r w:rsidR="00012B76">
              <w:rPr>
                <w:rFonts w:ascii="Times New Roman" w:hAnsi="Times New Roman"/>
                <w:b/>
                <w:bCs/>
              </w:rPr>
              <w:t>ст-повествование и роль</w:t>
            </w:r>
            <w:r>
              <w:rPr>
                <w:rFonts w:ascii="Times New Roman" w:hAnsi="Times New Roman"/>
                <w:b/>
                <w:bCs/>
              </w:rPr>
              <w:t xml:space="preserve"> в нем</w:t>
            </w:r>
            <w:r w:rsidR="00012B76">
              <w:rPr>
                <w:rFonts w:ascii="Times New Roman" w:hAnsi="Times New Roman"/>
                <w:b/>
                <w:bCs/>
              </w:rPr>
              <w:t xml:space="preserve"> глаголов</w:t>
            </w:r>
          </w:p>
        </w:tc>
      </w:tr>
      <w:tr w:rsidR="003A18A8" w:rsidTr="00DF0C8E">
        <w:trPr>
          <w:jc w:val="center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8A8" w:rsidRDefault="003A18A8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Педагогические цели</w:t>
            </w:r>
          </w:p>
        </w:tc>
        <w:tc>
          <w:tcPr>
            <w:tcW w:w="1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8A8" w:rsidRDefault="003A18A8" w:rsidP="004A3B33">
            <w:pPr>
              <w:pStyle w:val="ParagraphStyle"/>
              <w:tabs>
                <w:tab w:val="left" w:pos="165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Способствовать ознакомлению с текстом-повествованием и ролью глаголов в нём; создать условия для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вития речи, умения работать с текстом</w:t>
            </w:r>
          </w:p>
        </w:tc>
      </w:tr>
      <w:tr w:rsidR="003A18A8" w:rsidTr="00DF0C8E">
        <w:trPr>
          <w:jc w:val="center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8A8" w:rsidRDefault="003A18A8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Тип урока</w:t>
            </w:r>
          </w:p>
        </w:tc>
        <w:tc>
          <w:tcPr>
            <w:tcW w:w="1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8A8" w:rsidRDefault="003A18A8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учебной задачи</w:t>
            </w:r>
          </w:p>
        </w:tc>
      </w:tr>
      <w:tr w:rsidR="003A18A8" w:rsidTr="00DF0C8E">
        <w:trPr>
          <w:trHeight w:val="255"/>
          <w:jc w:val="center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8A8" w:rsidRDefault="003A18A8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Планируемые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результаты </w:t>
            </w:r>
          </w:p>
        </w:tc>
        <w:tc>
          <w:tcPr>
            <w:tcW w:w="1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8A8" w:rsidRDefault="003A18A8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Проявляют позитивное отношение к правильной устной и письменной речи как показателям общей культ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ры и гражданской позиции человека</w:t>
            </w:r>
          </w:p>
        </w:tc>
      </w:tr>
      <w:tr w:rsidR="003A18A8" w:rsidTr="00DF0C8E">
        <w:trPr>
          <w:trHeight w:val="270"/>
          <w:jc w:val="center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8A8" w:rsidRDefault="003A18A8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Личностные </w:t>
            </w:r>
            <w:r>
              <w:rPr>
                <w:rFonts w:ascii="Times New Roman" w:hAnsi="Times New Roman"/>
                <w:b/>
                <w:bCs/>
              </w:rPr>
              <w:br/>
              <w:t>результаты</w:t>
            </w:r>
          </w:p>
        </w:tc>
        <w:tc>
          <w:tcPr>
            <w:tcW w:w="1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8A8" w:rsidRDefault="003A18A8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Демонстрируют целостный социально ориентированный взгляд на мир в его органичном единстве и разн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образии природы, народов, культур и религий</w:t>
            </w:r>
          </w:p>
        </w:tc>
      </w:tr>
      <w:tr w:rsidR="003A18A8" w:rsidTr="00DF0C8E">
        <w:trPr>
          <w:jc w:val="center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8A8" w:rsidRDefault="003A18A8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Универсальные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учебные действия </w:t>
            </w:r>
            <w:r>
              <w:rPr>
                <w:rFonts w:ascii="Times New Roman" w:hAnsi="Times New Roman"/>
                <w:b/>
                <w:bCs/>
              </w:rPr>
              <w:br/>
              <w:t>(метапредметные)</w:t>
            </w:r>
          </w:p>
        </w:tc>
        <w:tc>
          <w:tcPr>
            <w:tcW w:w="1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8A8" w:rsidRDefault="003A18A8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принимают и сохраняют учебную задачу, соответствующую этапу обучения.</w:t>
            </w:r>
          </w:p>
          <w:p w:rsidR="003A18A8" w:rsidRDefault="003A18A8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общеучебные</w:t>
            </w:r>
            <w:r>
              <w:rPr>
                <w:rFonts w:ascii="Times New Roman" w:hAnsi="Times New Roman"/>
              </w:rPr>
              <w:t xml:space="preserve"> – осуществляют поиск необходимой информации в художественном тексте; </w:t>
            </w:r>
            <w:r>
              <w:rPr>
                <w:rFonts w:ascii="Times New Roman" w:hAnsi="Times New Roman"/>
                <w:i/>
                <w:iCs/>
              </w:rPr>
              <w:t>логические –</w:t>
            </w:r>
            <w:r>
              <w:rPr>
                <w:rFonts w:ascii="Times New Roman" w:hAnsi="Times New Roman"/>
              </w:rPr>
              <w:t xml:space="preserve"> владеют основами смыслового чтения художественных текстов.</w:t>
            </w:r>
            <w:proofErr w:type="gramEnd"/>
          </w:p>
          <w:p w:rsidR="003A18A8" w:rsidRDefault="003A18A8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проявляют готовность слушать собеседника и вести диалог, признают возможность существования различных точек зрения и права каждого иметь свою, излагают свое мнение и аргументир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ют свою точку зрения и оценку событий</w:t>
            </w:r>
          </w:p>
        </w:tc>
      </w:tr>
    </w:tbl>
    <w:p w:rsidR="003A18A8" w:rsidRPr="00C3254E" w:rsidRDefault="00DF0C8E" w:rsidP="003A18A8">
      <w:pPr>
        <w:pStyle w:val="ParagraphStyle"/>
        <w:keepNext/>
        <w:spacing w:line="252" w:lineRule="auto"/>
        <w:jc w:val="center"/>
        <w:rPr>
          <w:rFonts w:ascii="Times New Roman" w:hAnsi="Times New Roman"/>
          <w:b/>
          <w:bCs/>
          <w:spacing w:val="45"/>
        </w:rPr>
      </w:pPr>
      <w:r w:rsidRPr="00C3254E">
        <w:rPr>
          <w:rFonts w:ascii="Times New Roman" w:hAnsi="Times New Roman"/>
          <w:b/>
        </w:rPr>
        <w:t>Ход</w:t>
      </w:r>
      <w:r w:rsidR="003A18A8" w:rsidRPr="00C3254E">
        <w:rPr>
          <w:rFonts w:ascii="Times New Roman" w:hAnsi="Times New Roman"/>
          <w:b/>
          <w:bCs/>
          <w:spacing w:val="45"/>
        </w:rPr>
        <w:t xml:space="preserve"> урока</w:t>
      </w:r>
    </w:p>
    <w:p w:rsidR="003A18A8" w:rsidRDefault="003A18A8" w:rsidP="003A18A8">
      <w:pPr>
        <w:pStyle w:val="ParagraphStyle"/>
        <w:keepNext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44"/>
        <w:gridCol w:w="4491"/>
        <w:gridCol w:w="19"/>
        <w:gridCol w:w="3398"/>
        <w:gridCol w:w="3240"/>
      </w:tblGrid>
      <w:tr w:rsidR="000F4465" w:rsidTr="00B920E8">
        <w:trPr>
          <w:jc w:val="center"/>
        </w:trPr>
        <w:tc>
          <w:tcPr>
            <w:tcW w:w="9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65" w:rsidRDefault="000F4465" w:rsidP="004A3B33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16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65" w:rsidRDefault="000F4465" w:rsidP="004A3B33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Деятельность учителя </w:t>
            </w:r>
          </w:p>
        </w:tc>
        <w:tc>
          <w:tcPr>
            <w:tcW w:w="24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65" w:rsidRDefault="000F4465" w:rsidP="004A3B33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учащихся</w:t>
            </w:r>
          </w:p>
        </w:tc>
      </w:tr>
      <w:tr w:rsidR="000F4465" w:rsidTr="00B920E8">
        <w:trPr>
          <w:jc w:val="center"/>
        </w:trPr>
        <w:tc>
          <w:tcPr>
            <w:tcW w:w="9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65" w:rsidRDefault="000F4465" w:rsidP="004A3B33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65" w:rsidRDefault="000F4465" w:rsidP="004A3B33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65" w:rsidRDefault="000F4465" w:rsidP="004A3B33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осуществляемые </w:t>
            </w:r>
          </w:p>
          <w:p w:rsidR="000F4465" w:rsidRDefault="000F4465" w:rsidP="004A3B33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действия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65" w:rsidRDefault="000F4465" w:rsidP="004A3B33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формируемые </w:t>
            </w:r>
          </w:p>
          <w:p w:rsidR="000F4465" w:rsidRDefault="000F4465" w:rsidP="004A3B33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умения</w:t>
            </w:r>
          </w:p>
        </w:tc>
      </w:tr>
      <w:tr w:rsidR="000F4465" w:rsidTr="00B920E8">
        <w:trPr>
          <w:jc w:val="center"/>
        </w:trPr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I. Мотивирование к учебной</w:t>
            </w:r>
            <w:r>
              <w:rPr>
                <w:rFonts w:ascii="Times New Roman" w:hAnsi="Times New Roman"/>
                <w:b/>
                <w:bCs/>
              </w:rPr>
              <w:br/>
              <w:t>деятельности.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Приветствие учащихся.</w:t>
            </w:r>
          </w:p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 Проверим готовность к уроку</w:t>
            </w:r>
          </w:p>
        </w:tc>
        <w:tc>
          <w:tcPr>
            <w:tcW w:w="1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Приветствуют учителя. Орг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="00C3254E">
              <w:rPr>
                <w:rFonts w:ascii="Times New Roman" w:hAnsi="Times New Roman"/>
                <w:i/>
                <w:iCs/>
              </w:rPr>
              <w:t xml:space="preserve">низуют свое </w:t>
            </w:r>
            <w:r>
              <w:rPr>
                <w:rFonts w:ascii="Times New Roman" w:hAnsi="Times New Roman"/>
                <w:i/>
                <w:iCs/>
              </w:rPr>
              <w:t>рабочее место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Проявляют эмоциональную отзывчивость на слова учит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</w:t>
            </w:r>
          </w:p>
        </w:tc>
      </w:tr>
      <w:tr w:rsidR="000F4465" w:rsidTr="00B920E8">
        <w:trPr>
          <w:jc w:val="center"/>
        </w:trPr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II. Чистописание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фу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фе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фл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фа</w:t>
            </w:r>
          </w:p>
        </w:tc>
        <w:tc>
          <w:tcPr>
            <w:tcW w:w="1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Выполняют письмо </w:t>
            </w:r>
          </w:p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по образцу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DF0C8E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Вырабатывают калли</w:t>
            </w:r>
            <w:r w:rsidR="000F4465">
              <w:rPr>
                <w:rFonts w:ascii="Times New Roman" w:hAnsi="Times New Roman"/>
              </w:rPr>
              <w:t>граф</w:t>
            </w:r>
            <w:r w:rsidR="000F4465">
              <w:rPr>
                <w:rFonts w:ascii="Times New Roman" w:hAnsi="Times New Roman"/>
              </w:rPr>
              <w:t>и</w:t>
            </w:r>
            <w:r w:rsidR="000F4465">
              <w:rPr>
                <w:rFonts w:ascii="Times New Roman" w:hAnsi="Times New Roman"/>
              </w:rPr>
              <w:t>ческий почерк</w:t>
            </w:r>
          </w:p>
        </w:tc>
      </w:tr>
      <w:tr w:rsidR="000F4465" w:rsidTr="00B920E8">
        <w:trPr>
          <w:jc w:val="center"/>
        </w:trPr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III. Проверка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выполнения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домашнего </w:t>
            </w:r>
            <w:r>
              <w:rPr>
                <w:rFonts w:ascii="Times New Roman" w:hAnsi="Times New Roman"/>
                <w:b/>
                <w:bCs/>
              </w:rPr>
              <w:br/>
              <w:t>задания.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рабочей те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lastRenderedPageBreak/>
              <w:t>ради (№ 89)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>Организует проверку домашнего задания, устанавливает правильность и осозна</w:t>
            </w:r>
            <w:r>
              <w:rPr>
                <w:rFonts w:ascii="Times New Roman" w:hAnsi="Times New Roman"/>
                <w:i/>
                <w:iCs/>
              </w:rPr>
              <w:t>н</w:t>
            </w:r>
            <w:r>
              <w:rPr>
                <w:rFonts w:ascii="Times New Roman" w:hAnsi="Times New Roman"/>
                <w:i/>
                <w:iCs/>
              </w:rPr>
              <w:t>ность его выполнения</w:t>
            </w:r>
          </w:p>
        </w:tc>
        <w:tc>
          <w:tcPr>
            <w:tcW w:w="1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Отвечают на вопросы, зач</w:t>
            </w:r>
            <w:r>
              <w:rPr>
                <w:rFonts w:ascii="Times New Roman" w:hAnsi="Times New Roman"/>
                <w:i/>
                <w:iCs/>
              </w:rPr>
              <w:t>и</w:t>
            </w:r>
            <w:r>
              <w:rPr>
                <w:rFonts w:ascii="Times New Roman" w:hAnsi="Times New Roman"/>
                <w:i/>
                <w:iCs/>
              </w:rPr>
              <w:t>тывают записи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Осуществляют контроль, 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моконтроль для установления правильности выполнения заданий</w:t>
            </w:r>
          </w:p>
        </w:tc>
      </w:tr>
      <w:tr w:rsidR="000F4465" w:rsidTr="00B920E8">
        <w:trPr>
          <w:jc w:val="center"/>
        </w:trPr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IV. Постановка уче</w:t>
            </w:r>
            <w:r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>ной задачи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B920E8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Знакомит с темой и целями </w:t>
            </w:r>
            <w:r w:rsidR="000F4465">
              <w:rPr>
                <w:rFonts w:ascii="Times New Roman" w:hAnsi="Times New Roman"/>
                <w:i/>
                <w:iCs/>
              </w:rPr>
              <w:t>урока</w:t>
            </w:r>
          </w:p>
        </w:tc>
        <w:tc>
          <w:tcPr>
            <w:tcW w:w="1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Слушают учителя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</w:t>
            </w:r>
            <w:r w:rsidR="00B920E8">
              <w:rPr>
                <w:rFonts w:ascii="Times New Roman" w:hAnsi="Times New Roman"/>
              </w:rPr>
              <w:t>мают учебную задачу, сформулиро</w:t>
            </w:r>
            <w:r>
              <w:rPr>
                <w:rFonts w:ascii="Times New Roman" w:hAnsi="Times New Roman"/>
              </w:rPr>
              <w:t>ванную учителем</w:t>
            </w:r>
          </w:p>
        </w:tc>
      </w:tr>
      <w:tr w:rsidR="000F4465" w:rsidTr="00B920E8">
        <w:trPr>
          <w:jc w:val="center"/>
        </w:trPr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V. Усвоение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новых знаний 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 Прочитайте. Озаглавьте </w:t>
            </w:r>
            <w:r>
              <w:rPr>
                <w:rFonts w:ascii="Times New Roman" w:hAnsi="Times New Roman"/>
              </w:rPr>
              <w:br/>
              <w:t>текст.</w:t>
            </w:r>
          </w:p>
        </w:tc>
        <w:tc>
          <w:tcPr>
            <w:tcW w:w="1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Озаглавливают текст. Отв</w:t>
            </w:r>
            <w:r>
              <w:rPr>
                <w:rFonts w:ascii="Times New Roman" w:hAnsi="Times New Roman"/>
                <w:i/>
                <w:iCs/>
              </w:rPr>
              <w:t>е</w:t>
            </w:r>
            <w:r>
              <w:rPr>
                <w:rFonts w:ascii="Times New Roman" w:hAnsi="Times New Roman"/>
                <w:i/>
                <w:iCs/>
              </w:rPr>
              <w:t xml:space="preserve">чают на вопросы. 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Определяют главную мысль текста. </w:t>
            </w:r>
          </w:p>
        </w:tc>
      </w:tr>
      <w:tr w:rsidR="000F4465" w:rsidTr="00B920E8">
        <w:trPr>
          <w:jc w:val="center"/>
        </w:trPr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b/>
                <w:bCs/>
              </w:rPr>
              <w:t xml:space="preserve"> и способов </w:t>
            </w:r>
            <w:r>
              <w:rPr>
                <w:rFonts w:ascii="Times New Roman" w:hAnsi="Times New Roman"/>
                <w:b/>
                <w:bCs/>
              </w:rPr>
              <w:br/>
              <w:t>действий.</w:t>
            </w:r>
          </w:p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Развитие речи.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та с текстом (упр. 144)</w:t>
            </w:r>
          </w:p>
        </w:tc>
        <w:tc>
          <w:tcPr>
            <w:tcW w:w="16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 Ответьте на вопросы, выполните пис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менные задания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Называют глаголы, </w:t>
            </w:r>
            <w:r>
              <w:rPr>
                <w:rFonts w:ascii="Times New Roman" w:hAnsi="Times New Roman"/>
                <w:i/>
                <w:iCs/>
              </w:rPr>
              <w:br/>
              <w:t>указывающие последовател</w:t>
            </w:r>
            <w:r>
              <w:rPr>
                <w:rFonts w:ascii="Times New Roman" w:hAnsi="Times New Roman"/>
                <w:i/>
                <w:iCs/>
              </w:rPr>
              <w:t>ь</w:t>
            </w:r>
            <w:r>
              <w:rPr>
                <w:rFonts w:ascii="Times New Roman" w:hAnsi="Times New Roman"/>
                <w:i/>
                <w:iCs/>
              </w:rPr>
              <w:t>но</w:t>
            </w:r>
            <w:r w:rsidR="00B920E8">
              <w:rPr>
                <w:rFonts w:ascii="Times New Roman" w:hAnsi="Times New Roman"/>
                <w:i/>
                <w:iCs/>
              </w:rPr>
              <w:t xml:space="preserve">сть события. </w:t>
            </w:r>
            <w:r w:rsidR="00B920E8">
              <w:rPr>
                <w:rFonts w:ascii="Times New Roman" w:hAnsi="Times New Roman"/>
                <w:i/>
                <w:iCs/>
              </w:rPr>
              <w:br/>
              <w:t>Выписывают предло</w:t>
            </w:r>
            <w:r>
              <w:rPr>
                <w:rFonts w:ascii="Times New Roman" w:hAnsi="Times New Roman"/>
                <w:i/>
                <w:iCs/>
              </w:rPr>
              <w:t>жение о жаворонке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Наблюдают за ролью глаг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лов в повествовательном те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сте. Находят ответ на вопрос к тексту. Формулируют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прос к тексту. Распознают текст-повествование</w:t>
            </w:r>
          </w:p>
        </w:tc>
      </w:tr>
      <w:tr w:rsidR="000F4465" w:rsidTr="00B920E8">
        <w:trPr>
          <w:jc w:val="center"/>
        </w:trPr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Сведения </w:t>
            </w:r>
            <w:r>
              <w:rPr>
                <w:rFonts w:ascii="Times New Roman" w:hAnsi="Times New Roman"/>
              </w:rPr>
              <w:br/>
              <w:t>о языке. Текст-</w:t>
            </w:r>
            <w:r>
              <w:rPr>
                <w:rFonts w:ascii="Times New Roman" w:hAnsi="Times New Roman"/>
              </w:rPr>
              <w:br/>
              <w:t xml:space="preserve">повествование </w:t>
            </w:r>
            <w:r>
              <w:rPr>
                <w:rFonts w:ascii="Times New Roman" w:hAnsi="Times New Roman"/>
              </w:rPr>
              <w:br/>
              <w:t>(учебник, с. 82)</w:t>
            </w:r>
          </w:p>
        </w:tc>
        <w:tc>
          <w:tcPr>
            <w:tcW w:w="16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Предлагает ознакомиться </w:t>
            </w:r>
          </w:p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с правилом, ответить </w:t>
            </w:r>
            <w:r>
              <w:rPr>
                <w:rFonts w:ascii="Times New Roman" w:hAnsi="Times New Roman"/>
                <w:i/>
                <w:iCs/>
              </w:rPr>
              <w:br/>
              <w:t xml:space="preserve">на вопросы 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Читают, обсуждают, запом</w:t>
            </w:r>
            <w:r>
              <w:rPr>
                <w:rFonts w:ascii="Times New Roman" w:hAnsi="Times New Roman"/>
                <w:i/>
                <w:iCs/>
              </w:rPr>
              <w:t>и</w:t>
            </w:r>
            <w:r>
              <w:rPr>
                <w:rFonts w:ascii="Times New Roman" w:hAnsi="Times New Roman"/>
                <w:i/>
                <w:iCs/>
              </w:rPr>
              <w:t>нают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Извлекают необходимую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формацию </w:t>
            </w:r>
            <w:r>
              <w:rPr>
                <w:rFonts w:ascii="Times New Roman" w:hAnsi="Times New Roman"/>
              </w:rPr>
              <w:br/>
              <w:t>из текста</w:t>
            </w:r>
          </w:p>
        </w:tc>
      </w:tr>
      <w:tr w:rsidR="000F4465" w:rsidTr="00B920E8">
        <w:trPr>
          <w:jc w:val="center"/>
        </w:trPr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VI. Закрепление зн</w:t>
            </w:r>
            <w:r>
              <w:rPr>
                <w:rFonts w:ascii="Times New Roman" w:hAnsi="Times New Roman"/>
                <w:b/>
                <w:bCs/>
              </w:rPr>
              <w:t>а</w:t>
            </w:r>
            <w:r>
              <w:rPr>
                <w:rFonts w:ascii="Times New Roman" w:hAnsi="Times New Roman"/>
                <w:b/>
                <w:bCs/>
              </w:rPr>
              <w:t>ний и способов де</w:t>
            </w:r>
            <w:r>
              <w:rPr>
                <w:rFonts w:ascii="Times New Roman" w:hAnsi="Times New Roman"/>
                <w:b/>
                <w:bCs/>
              </w:rPr>
              <w:t>й</w:t>
            </w:r>
            <w:r>
              <w:rPr>
                <w:rFonts w:ascii="Times New Roman" w:hAnsi="Times New Roman"/>
                <w:b/>
                <w:bCs/>
              </w:rPr>
              <w:t xml:space="preserve">ствий. </w:t>
            </w:r>
            <w:r>
              <w:rPr>
                <w:rFonts w:ascii="Times New Roman" w:hAnsi="Times New Roman"/>
              </w:rPr>
              <w:t>Проверь себя (учебник, с. 85; № 1, 2)</w:t>
            </w:r>
          </w:p>
        </w:tc>
        <w:tc>
          <w:tcPr>
            <w:tcW w:w="16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Организует беседу по вопросам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Отвечают на вопросы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Привлекают ранее </w:t>
            </w:r>
            <w:r>
              <w:rPr>
                <w:rFonts w:ascii="Times New Roman" w:hAnsi="Times New Roman"/>
              </w:rPr>
              <w:br/>
              <w:t>изученный материал для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шения учебной задачи</w:t>
            </w:r>
          </w:p>
        </w:tc>
      </w:tr>
      <w:tr w:rsidR="00B920E8" w:rsidTr="00CC0CA8">
        <w:trPr>
          <w:trHeight w:val="1739"/>
          <w:jc w:val="center"/>
        </w:trPr>
        <w:tc>
          <w:tcPr>
            <w:tcW w:w="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0E8" w:rsidRDefault="00B920E8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VII. Рефлексия уче</w:t>
            </w:r>
            <w:r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 xml:space="preserve">ной деятельности </w:t>
            </w:r>
          </w:p>
          <w:p w:rsidR="00B920E8" w:rsidRDefault="00B920E8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>
              <w:rPr>
                <w:rFonts w:ascii="Times New Roman" w:hAnsi="Times New Roman"/>
                <w:b/>
                <w:bCs/>
              </w:rPr>
              <w:t xml:space="preserve"> на уроке </w:t>
            </w:r>
            <w:r>
              <w:rPr>
                <w:rFonts w:ascii="Times New Roman" w:hAnsi="Times New Roman"/>
                <w:b/>
                <w:bCs/>
              </w:rPr>
              <w:br/>
              <w:t>(итог)</w:t>
            </w:r>
          </w:p>
        </w:tc>
        <w:tc>
          <w:tcPr>
            <w:tcW w:w="16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0E8" w:rsidRDefault="00901212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 Что нового узнали сегодня </w:t>
            </w:r>
            <w:r w:rsidR="00B920E8">
              <w:rPr>
                <w:rFonts w:ascii="Times New Roman" w:hAnsi="Times New Roman"/>
              </w:rPr>
              <w:t>на уроке?</w:t>
            </w:r>
          </w:p>
          <w:p w:rsidR="00B920E8" w:rsidRDefault="00B920E8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 Что получилось хорошо?</w:t>
            </w:r>
          </w:p>
          <w:p w:rsidR="00B920E8" w:rsidRDefault="00B920E8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 Что вызвало затрудн</w:t>
            </w:r>
            <w:r w:rsidR="00901212">
              <w:rPr>
                <w:rFonts w:ascii="Times New Roman" w:hAnsi="Times New Roman"/>
              </w:rPr>
              <w:t>ения?</w:t>
            </w:r>
            <w:r w:rsidR="00901212">
              <w:rPr>
                <w:rFonts w:ascii="Times New Roman" w:hAnsi="Times New Roman"/>
              </w:rPr>
              <w:br/>
              <w:t xml:space="preserve">– О чем хотели бы узнать </w:t>
            </w:r>
            <w:r>
              <w:rPr>
                <w:rFonts w:ascii="Times New Roman" w:hAnsi="Times New Roman"/>
              </w:rPr>
              <w:t>подробнее?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0E8" w:rsidRDefault="00B920E8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Отвечают на вопросы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0E8" w:rsidRDefault="00B920E8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 осмысливают и оц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нивают свою деятельность на уроке</w:t>
            </w:r>
          </w:p>
        </w:tc>
      </w:tr>
      <w:tr w:rsidR="000F4465" w:rsidTr="00B920E8">
        <w:trPr>
          <w:jc w:val="center"/>
        </w:trPr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VIII. Домашнее зад</w:t>
            </w:r>
            <w:r>
              <w:rPr>
                <w:rFonts w:ascii="Times New Roman" w:hAnsi="Times New Roman"/>
                <w:b/>
                <w:bCs/>
              </w:rPr>
              <w:t>а</w:t>
            </w:r>
            <w:r>
              <w:rPr>
                <w:rFonts w:ascii="Times New Roman" w:hAnsi="Times New Roman"/>
                <w:b/>
                <w:bCs/>
              </w:rPr>
              <w:t>ние.</w:t>
            </w:r>
          </w:p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Проверь себя (учебник, с. 85; № 3)</w:t>
            </w:r>
          </w:p>
        </w:tc>
        <w:tc>
          <w:tcPr>
            <w:tcW w:w="16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Объясняет содержание и способы выпо</w:t>
            </w:r>
            <w:r>
              <w:rPr>
                <w:rFonts w:ascii="Times New Roman" w:hAnsi="Times New Roman"/>
                <w:i/>
                <w:iCs/>
              </w:rPr>
              <w:t>л</w:t>
            </w:r>
            <w:r>
              <w:rPr>
                <w:rFonts w:ascii="Times New Roman" w:hAnsi="Times New Roman"/>
                <w:i/>
                <w:iCs/>
              </w:rPr>
              <w:t>нения домашнего задания. Проверяет с</w:t>
            </w:r>
            <w:r>
              <w:rPr>
                <w:rFonts w:ascii="Times New Roman" w:hAnsi="Times New Roman"/>
                <w:i/>
                <w:iCs/>
              </w:rPr>
              <w:t>о</w:t>
            </w:r>
            <w:r>
              <w:rPr>
                <w:rFonts w:ascii="Times New Roman" w:hAnsi="Times New Roman"/>
                <w:i/>
                <w:iCs/>
              </w:rPr>
              <w:t>ответствующие записи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Слушают объяснение учителя. Делают соответствующие з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>
              <w:rPr>
                <w:rFonts w:ascii="Times New Roman" w:hAnsi="Times New Roman"/>
                <w:i/>
                <w:iCs/>
              </w:rPr>
              <w:t>писи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65" w:rsidRDefault="000F4465" w:rsidP="004A3B3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Принимают учебное </w:t>
            </w:r>
            <w:r>
              <w:rPr>
                <w:rFonts w:ascii="Times New Roman" w:hAnsi="Times New Roman"/>
              </w:rPr>
              <w:br/>
              <w:t>задание в соответствии с уровнем своего развития</w:t>
            </w:r>
          </w:p>
        </w:tc>
      </w:tr>
    </w:tbl>
    <w:p w:rsidR="003A18A8" w:rsidRDefault="003A18A8" w:rsidP="003A18A8">
      <w:pPr>
        <w:pStyle w:val="ParagraphStyle"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sectPr w:rsidR="003A18A8" w:rsidSect="003A18A8">
      <w:pgSz w:w="15840" w:h="12240" w:orient="landscape" w:code="1"/>
      <w:pgMar w:top="850" w:right="1134" w:bottom="993" w:left="1134" w:header="720" w:footer="720" w:gutter="0"/>
      <w:cols w:space="708"/>
      <w:noEndnote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rawingGridVerticalSpacing w:val="191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9E"/>
    <w:rsid w:val="00012B76"/>
    <w:rsid w:val="00085F07"/>
    <w:rsid w:val="000C4699"/>
    <w:rsid w:val="000F4465"/>
    <w:rsid w:val="00282537"/>
    <w:rsid w:val="00304E14"/>
    <w:rsid w:val="003A18A8"/>
    <w:rsid w:val="004212A1"/>
    <w:rsid w:val="00775C57"/>
    <w:rsid w:val="00854022"/>
    <w:rsid w:val="00860D23"/>
    <w:rsid w:val="008667E9"/>
    <w:rsid w:val="00901212"/>
    <w:rsid w:val="0092789E"/>
    <w:rsid w:val="00B43B03"/>
    <w:rsid w:val="00B920E8"/>
    <w:rsid w:val="00C3254E"/>
    <w:rsid w:val="00D42323"/>
    <w:rsid w:val="00DA3D93"/>
    <w:rsid w:val="00DF0C8E"/>
    <w:rsid w:val="00F8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278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278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2017-03-11T17:53:00Z</cp:lastPrinted>
  <dcterms:created xsi:type="dcterms:W3CDTF">2020-04-20T03:13:00Z</dcterms:created>
  <dcterms:modified xsi:type="dcterms:W3CDTF">2020-04-20T03:13:00Z</dcterms:modified>
</cp:coreProperties>
</file>