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2D4A" w:rsidRPr="00372D4A" w:rsidRDefault="00372D4A" w:rsidP="00372D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D4A">
        <w:rPr>
          <w:rFonts w:ascii="Times New Roman" w:hAnsi="Times New Roman" w:cs="Times New Roman"/>
          <w:b/>
          <w:sz w:val="28"/>
          <w:szCs w:val="28"/>
        </w:rPr>
        <w:t>Описание методов сбора информации</w:t>
      </w:r>
    </w:p>
    <w:p w:rsidR="00372D4A" w:rsidRDefault="00372D4A" w:rsidP="00372D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372D4A">
        <w:rPr>
          <w:rFonts w:ascii="Times New Roman" w:hAnsi="Times New Roman" w:cs="Times New Roman"/>
          <w:sz w:val="28"/>
          <w:szCs w:val="28"/>
        </w:rPr>
        <w:t xml:space="preserve">Сбор и обработка информации по школам с низкими результатами обучения (далее – ШНРО) и школам, функционирующим в неблагоприятных социальных условиях (далее – ШНСУ) осуществляется в соответствии с основным инструментарием: </w:t>
      </w:r>
    </w:p>
    <w:p w:rsidR="00372D4A" w:rsidRDefault="00372D4A" w:rsidP="00372D4A">
      <w:pPr>
        <w:jc w:val="both"/>
        <w:rPr>
          <w:rFonts w:ascii="Times New Roman" w:hAnsi="Times New Roman" w:cs="Times New Roman"/>
          <w:sz w:val="28"/>
          <w:szCs w:val="28"/>
        </w:rPr>
      </w:pPr>
      <w:r w:rsidRPr="00372D4A">
        <w:rPr>
          <w:rFonts w:ascii="Times New Roman" w:hAnsi="Times New Roman" w:cs="Times New Roman"/>
          <w:sz w:val="28"/>
          <w:szCs w:val="28"/>
        </w:rPr>
        <w:t xml:space="preserve">– анализ результативности программ, направленных на повышение качества образования, в ШНРО и ШНСУ; </w:t>
      </w:r>
    </w:p>
    <w:p w:rsidR="00372D4A" w:rsidRDefault="00372D4A" w:rsidP="00372D4A">
      <w:pPr>
        <w:jc w:val="both"/>
        <w:rPr>
          <w:rFonts w:ascii="Times New Roman" w:hAnsi="Times New Roman" w:cs="Times New Roman"/>
          <w:sz w:val="28"/>
          <w:szCs w:val="28"/>
        </w:rPr>
      </w:pPr>
      <w:r w:rsidRPr="00372D4A">
        <w:rPr>
          <w:rFonts w:ascii="Times New Roman" w:hAnsi="Times New Roman" w:cs="Times New Roman"/>
          <w:sz w:val="28"/>
          <w:szCs w:val="28"/>
        </w:rPr>
        <w:t xml:space="preserve">– мониторинг качества управления ШНРО и ШНСУ; </w:t>
      </w:r>
    </w:p>
    <w:p w:rsidR="00372D4A" w:rsidRDefault="00372D4A" w:rsidP="00372D4A">
      <w:pPr>
        <w:jc w:val="both"/>
        <w:rPr>
          <w:rFonts w:ascii="Times New Roman" w:hAnsi="Times New Roman" w:cs="Times New Roman"/>
          <w:sz w:val="28"/>
          <w:szCs w:val="28"/>
        </w:rPr>
      </w:pPr>
      <w:r w:rsidRPr="00372D4A">
        <w:rPr>
          <w:rFonts w:ascii="Times New Roman" w:hAnsi="Times New Roman" w:cs="Times New Roman"/>
          <w:sz w:val="28"/>
          <w:szCs w:val="28"/>
        </w:rPr>
        <w:t xml:space="preserve">– мониторинг качества преподавания в ШНРО и ШНСУ; </w:t>
      </w:r>
    </w:p>
    <w:p w:rsidR="00372D4A" w:rsidRDefault="00372D4A" w:rsidP="00372D4A">
      <w:pPr>
        <w:jc w:val="both"/>
        <w:rPr>
          <w:rFonts w:ascii="Times New Roman" w:hAnsi="Times New Roman" w:cs="Times New Roman"/>
          <w:sz w:val="28"/>
          <w:szCs w:val="28"/>
        </w:rPr>
      </w:pPr>
      <w:r w:rsidRPr="00372D4A">
        <w:rPr>
          <w:rFonts w:ascii="Times New Roman" w:hAnsi="Times New Roman" w:cs="Times New Roman"/>
          <w:sz w:val="28"/>
          <w:szCs w:val="28"/>
        </w:rPr>
        <w:t>– мониторинг качества результатов обучения в ШНРО и ШНСУ;</w:t>
      </w:r>
    </w:p>
    <w:p w:rsidR="00372D4A" w:rsidRDefault="00372D4A" w:rsidP="00372D4A">
      <w:pPr>
        <w:jc w:val="both"/>
        <w:rPr>
          <w:rFonts w:ascii="Times New Roman" w:hAnsi="Times New Roman" w:cs="Times New Roman"/>
          <w:sz w:val="28"/>
          <w:szCs w:val="28"/>
        </w:rPr>
      </w:pPr>
      <w:r w:rsidRPr="00372D4A">
        <w:rPr>
          <w:rFonts w:ascii="Times New Roman" w:hAnsi="Times New Roman" w:cs="Times New Roman"/>
          <w:sz w:val="28"/>
          <w:szCs w:val="28"/>
        </w:rPr>
        <w:t xml:space="preserve"> – мониторинг текущих учебных достижений ШНРО и ШНСУ; </w:t>
      </w:r>
    </w:p>
    <w:p w:rsidR="00372D4A" w:rsidRDefault="00372D4A" w:rsidP="00372D4A">
      <w:pPr>
        <w:jc w:val="both"/>
        <w:rPr>
          <w:rFonts w:ascii="Times New Roman" w:hAnsi="Times New Roman" w:cs="Times New Roman"/>
          <w:sz w:val="28"/>
          <w:szCs w:val="28"/>
        </w:rPr>
      </w:pPr>
      <w:r w:rsidRPr="00372D4A">
        <w:rPr>
          <w:rFonts w:ascii="Times New Roman" w:hAnsi="Times New Roman" w:cs="Times New Roman"/>
          <w:sz w:val="28"/>
          <w:szCs w:val="28"/>
        </w:rPr>
        <w:t>– диагностика уровня сформированности профессиональных компетенций педагогов в ШНРО и ШНСУ;</w:t>
      </w:r>
    </w:p>
    <w:p w:rsidR="00372D4A" w:rsidRDefault="00372D4A" w:rsidP="00372D4A">
      <w:pPr>
        <w:jc w:val="both"/>
        <w:rPr>
          <w:rFonts w:ascii="Times New Roman" w:hAnsi="Times New Roman" w:cs="Times New Roman"/>
          <w:sz w:val="28"/>
          <w:szCs w:val="28"/>
        </w:rPr>
      </w:pPr>
      <w:r w:rsidRPr="00372D4A">
        <w:rPr>
          <w:rFonts w:ascii="Times New Roman" w:hAnsi="Times New Roman" w:cs="Times New Roman"/>
          <w:sz w:val="28"/>
          <w:szCs w:val="28"/>
        </w:rPr>
        <w:t xml:space="preserve"> – мониторинг образовательной среды в ШНРО и ШНСУ;</w:t>
      </w:r>
    </w:p>
    <w:p w:rsidR="00372D4A" w:rsidRDefault="00372D4A" w:rsidP="00372D4A">
      <w:pPr>
        <w:jc w:val="both"/>
        <w:rPr>
          <w:rFonts w:ascii="Times New Roman" w:hAnsi="Times New Roman" w:cs="Times New Roman"/>
          <w:sz w:val="28"/>
          <w:szCs w:val="28"/>
        </w:rPr>
      </w:pPr>
      <w:r w:rsidRPr="00372D4A">
        <w:rPr>
          <w:rFonts w:ascii="Times New Roman" w:hAnsi="Times New Roman" w:cs="Times New Roman"/>
          <w:sz w:val="28"/>
          <w:szCs w:val="28"/>
        </w:rPr>
        <w:t xml:space="preserve"> – составление диагностических карт проблемных полей ШНРО и ШНСУ. </w:t>
      </w:r>
    </w:p>
    <w:p w:rsidR="00372D4A" w:rsidRDefault="00372D4A" w:rsidP="00372D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372D4A">
        <w:rPr>
          <w:rFonts w:ascii="Times New Roman" w:hAnsi="Times New Roman" w:cs="Times New Roman"/>
          <w:sz w:val="28"/>
          <w:szCs w:val="28"/>
        </w:rPr>
        <w:t>Для сбора информации используются аналитические и статистические данные по образовательн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372D4A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72D4A">
        <w:rPr>
          <w:rFonts w:ascii="Times New Roman" w:hAnsi="Times New Roman" w:cs="Times New Roman"/>
          <w:sz w:val="28"/>
          <w:szCs w:val="28"/>
        </w:rPr>
        <w:t xml:space="preserve">, сведения, отчеты, результаты прохождения аттестации педагогических работников, а также методы социологического сбора информации: тестирование, анкетирование, опрос, интервьюирование и др. </w:t>
      </w:r>
    </w:p>
    <w:p w:rsidR="00372D4A" w:rsidRDefault="00372D4A" w:rsidP="00372D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72D4A">
        <w:rPr>
          <w:rFonts w:ascii="Times New Roman" w:hAnsi="Times New Roman" w:cs="Times New Roman"/>
          <w:sz w:val="28"/>
          <w:szCs w:val="28"/>
        </w:rPr>
        <w:t xml:space="preserve">Для выявления ШНРО используется разработанная методика определения школ с низкими образовательными результатами, идентификации ШНСУ – показатели, описанная в Положении о региональной системе работы со школами с низкими результатами обучения и школами, функционирующими в неблагоприятных социальных условиях. </w:t>
      </w:r>
    </w:p>
    <w:p w:rsidR="004B546A" w:rsidRPr="00372D4A" w:rsidRDefault="00372D4A" w:rsidP="00372D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372D4A">
        <w:rPr>
          <w:rFonts w:ascii="Times New Roman" w:hAnsi="Times New Roman" w:cs="Times New Roman"/>
          <w:sz w:val="28"/>
          <w:szCs w:val="28"/>
        </w:rPr>
        <w:t xml:space="preserve">Для выявления динамики образовательных результатов обучающихся в ШНРО и ШНСУ используются результаты мониторинговых исследований качества образования,  Всероссийских проверочных работ, основного государственного экзамена, единого государственного экзамена, представленные Региональным центром оценки качества общего образования.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72D4A">
        <w:rPr>
          <w:rFonts w:ascii="Times New Roman" w:hAnsi="Times New Roman" w:cs="Times New Roman"/>
          <w:sz w:val="28"/>
          <w:szCs w:val="28"/>
        </w:rPr>
        <w:t xml:space="preserve">Для оценки предметных компетенций педагогических работников используется компьютерное тестирование в системе </w:t>
      </w:r>
      <w:proofErr w:type="spellStart"/>
      <w:r w:rsidRPr="00372D4A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Pr="00372D4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72D4A">
        <w:rPr>
          <w:rFonts w:ascii="Times New Roman" w:hAnsi="Times New Roman" w:cs="Times New Roman"/>
          <w:sz w:val="28"/>
          <w:szCs w:val="28"/>
        </w:rPr>
        <w:t>Indigo</w:t>
      </w:r>
      <w:proofErr w:type="spellEnd"/>
      <w:r w:rsidRPr="00372D4A">
        <w:rPr>
          <w:rFonts w:ascii="Times New Roman" w:hAnsi="Times New Roman" w:cs="Times New Roman"/>
          <w:sz w:val="28"/>
          <w:szCs w:val="28"/>
        </w:rPr>
        <w:t>, экспертная оценка по итогам процедуры прохождения аттестации, результаты освоения дополнительных профессиональных пр</w:t>
      </w:r>
      <w:bookmarkStart w:id="0" w:name="_GoBack"/>
      <w:bookmarkEnd w:id="0"/>
      <w:r w:rsidRPr="00372D4A">
        <w:rPr>
          <w:rFonts w:ascii="Times New Roman" w:hAnsi="Times New Roman" w:cs="Times New Roman"/>
          <w:sz w:val="28"/>
          <w:szCs w:val="28"/>
        </w:rPr>
        <w:t>ограмм.</w:t>
      </w:r>
    </w:p>
    <w:sectPr w:rsidR="004B546A" w:rsidRPr="00372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D4A"/>
    <w:rsid w:val="00372D4A"/>
    <w:rsid w:val="004B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1E618"/>
  <w15:chartTrackingRefBased/>
  <w15:docId w15:val="{08CF0539-4527-4343-938E-6BC600F4B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301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2020-11-26T15:46:00Z</dcterms:created>
  <dcterms:modified xsi:type="dcterms:W3CDTF">2020-11-26T15:50:00Z</dcterms:modified>
</cp:coreProperties>
</file>